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DC0A0" w14:textId="61BC1A82" w:rsidR="001C0C00" w:rsidRPr="001C0C00" w:rsidRDefault="001C0C00" w:rsidP="00DC526F">
      <w:pPr>
        <w:bidi w:val="0"/>
        <w:rPr>
          <w:color w:val="6A6DB2"/>
          <w:sz w:val="28"/>
          <w:szCs w:val="28"/>
        </w:rPr>
      </w:pPr>
      <w:r w:rsidRPr="001C0C00">
        <w:rPr>
          <w:color w:val="6A6DB2"/>
          <w:sz w:val="28"/>
          <w:szCs w:val="28"/>
        </w:rPr>
        <w:t xml:space="preserve">Alma </w:t>
      </w:r>
      <w:r w:rsidR="009367C3">
        <w:rPr>
          <w:color w:val="6A6DB2"/>
          <w:sz w:val="28"/>
          <w:szCs w:val="28"/>
        </w:rPr>
        <w:t>Administration</w:t>
      </w:r>
      <w:r w:rsidRPr="001C0C00">
        <w:rPr>
          <w:color w:val="6A6DB2"/>
          <w:sz w:val="28"/>
          <w:szCs w:val="28"/>
        </w:rPr>
        <w:t xml:space="preserve"> – </w:t>
      </w:r>
      <w:r w:rsidR="00F14227">
        <w:rPr>
          <w:color w:val="6A6DB2"/>
          <w:sz w:val="28"/>
          <w:szCs w:val="28"/>
        </w:rPr>
        <w:t>Resources</w:t>
      </w:r>
      <w:r w:rsidRPr="001C0C00">
        <w:rPr>
          <w:color w:val="6A6DB2"/>
          <w:sz w:val="28"/>
          <w:szCs w:val="28"/>
        </w:rPr>
        <w:br/>
      </w:r>
      <w:r w:rsidR="00D86CE5">
        <w:rPr>
          <w:color w:val="6A6DB2"/>
          <w:sz w:val="36"/>
          <w:szCs w:val="36"/>
        </w:rPr>
        <w:t>Analyti</w:t>
      </w:r>
      <w:r w:rsidR="00DF7B6F">
        <w:rPr>
          <w:color w:val="6A6DB2"/>
          <w:sz w:val="36"/>
          <w:szCs w:val="36"/>
        </w:rPr>
        <w:t>cs Objects</w:t>
      </w:r>
    </w:p>
    <w:p w14:paraId="1B61C520" w14:textId="70CB782F" w:rsidR="00C5730B" w:rsidRPr="00BA56D0" w:rsidRDefault="00CB029C" w:rsidP="00CB029C">
      <w:pPr>
        <w:pStyle w:val="NormalWeb"/>
        <w:spacing w:before="0" w:beforeAutospacing="0" w:after="0" w:afterAutospacing="0"/>
      </w:pPr>
      <w:r>
        <w:t xml:space="preserve">Hello, </w:t>
      </w:r>
      <w:r w:rsidR="00692B3D">
        <w:t>after</w:t>
      </w:r>
      <w:r>
        <w:t xml:space="preserve"> you've created reports in Alma Analytics, </w:t>
      </w:r>
      <w:r w:rsidR="00192C55">
        <w:t>you would want</w:t>
      </w:r>
      <w:r w:rsidR="00C5730B" w:rsidRPr="00BA56D0">
        <w:t xml:space="preserve"> the library staff to be able to view them.</w:t>
      </w:r>
    </w:p>
    <w:p w14:paraId="33270295" w14:textId="69DF3025" w:rsidR="00802960" w:rsidRPr="005C4A50" w:rsidRDefault="00C5730B" w:rsidP="00802960">
      <w:pPr>
        <w:pStyle w:val="NormalWeb"/>
        <w:spacing w:before="0" w:beforeAutospacing="0" w:after="0" w:afterAutospacing="0"/>
      </w:pPr>
      <w:r w:rsidRPr="00BA56D0">
        <w:t xml:space="preserve">We'll do this by creating Analytics Objects. </w:t>
      </w:r>
      <w:r w:rsidR="00115B68">
        <w:t>In</w:t>
      </w:r>
      <w:r w:rsidRPr="00BA56D0">
        <w:t xml:space="preserve"> Alma</w:t>
      </w:r>
      <w:r w:rsidR="000A52D0">
        <w:t xml:space="preserve"> go to </w:t>
      </w:r>
      <w:r w:rsidRPr="00BA56D0">
        <w:t>Analytics&gt; Analytics Objects &gt;Analytics Objects List. Click Add New Analytics Object and choose Add New Alma Analytics Object.</w:t>
      </w:r>
      <w:r w:rsidR="003A1770">
        <w:t xml:space="preserve"> Note! </w:t>
      </w:r>
      <w:r w:rsidR="00192C55">
        <w:t>You will need the</w:t>
      </w:r>
      <w:r w:rsidR="00802960" w:rsidRPr="005C4A50">
        <w:t xml:space="preserve"> Analytics Administrator role </w:t>
      </w:r>
      <w:r w:rsidR="00192C55">
        <w:t>to be able to access Analytics Objects list</w:t>
      </w:r>
      <w:r w:rsidR="007E7918">
        <w:t xml:space="preserve"> page and create objects.</w:t>
      </w:r>
    </w:p>
    <w:p w14:paraId="35B0A222" w14:textId="215C1A02" w:rsidR="00C5730B" w:rsidRDefault="00C5730B" w:rsidP="00C5730B">
      <w:pPr>
        <w:pStyle w:val="NormalWeb"/>
        <w:spacing w:before="0" w:beforeAutospacing="0" w:after="0" w:afterAutospacing="0"/>
      </w:pPr>
    </w:p>
    <w:p w14:paraId="5448B004" w14:textId="77777777" w:rsidR="00C5730B" w:rsidRPr="00BA56D0" w:rsidRDefault="00C5730B" w:rsidP="00C5730B">
      <w:pPr>
        <w:pStyle w:val="NormalWeb"/>
        <w:spacing w:before="0" w:beforeAutospacing="0" w:after="0" w:afterAutospacing="0"/>
      </w:pPr>
      <w:r w:rsidRPr="00BA56D0">
        <w:t xml:space="preserve">There are several types of analytics objects used in Alma, these are ways that users can access them. Dashboard, Data Visualization Project, and Report types can be accessed </w:t>
      </w:r>
      <w:r w:rsidRPr="00BA56D0">
        <w:rPr>
          <w:rFonts w:cs="Arial"/>
        </w:rPr>
        <w:t>from the Analytics Menu in Alma</w:t>
      </w:r>
      <w:r w:rsidRPr="00BA56D0">
        <w:t xml:space="preserve">. </w:t>
      </w:r>
    </w:p>
    <w:p w14:paraId="0395761A" w14:textId="77777777" w:rsidR="00C5730B" w:rsidRPr="00BA56D0" w:rsidRDefault="00C5730B" w:rsidP="00C5730B">
      <w:pPr>
        <w:pStyle w:val="NormalWeb"/>
        <w:spacing w:before="0" w:beforeAutospacing="0" w:after="0" w:afterAutospacing="0"/>
      </w:pPr>
    </w:p>
    <w:p w14:paraId="17E08576" w14:textId="643F718C" w:rsidR="00C5730B" w:rsidRPr="00BA56D0" w:rsidRDefault="00C5730B" w:rsidP="00C5730B">
      <w:pPr>
        <w:pStyle w:val="NormalWeb"/>
        <w:spacing w:before="0" w:beforeAutospacing="0" w:after="0" w:afterAutospacing="0"/>
      </w:pPr>
      <w:r w:rsidRPr="00BA56D0">
        <w:t xml:space="preserve">Scheduled Dashboard and Scheduled Report offers a subscription option, which will be an email with a file attached. </w:t>
      </w:r>
      <w:r w:rsidR="007B1066">
        <w:t>A w</w:t>
      </w:r>
      <w:r w:rsidRPr="00BA56D0">
        <w:t>idget – may be shown on the Alma homepage.</w:t>
      </w:r>
      <w:r w:rsidR="008558A3">
        <w:t xml:space="preserve"> </w:t>
      </w:r>
      <w:r w:rsidR="00327930">
        <w:t>Y</w:t>
      </w:r>
      <w:r w:rsidR="008558A3">
        <w:t>ou</w:t>
      </w:r>
      <w:r w:rsidR="000C703F">
        <w:t xml:space="preserve"> can create any type of object</w:t>
      </w:r>
      <w:r w:rsidR="00D13C82">
        <w:t>, and more th</w:t>
      </w:r>
      <w:r w:rsidR="000116E6">
        <w:t>a</w:t>
      </w:r>
      <w:r w:rsidR="00D13C82">
        <w:t>n one,</w:t>
      </w:r>
      <w:r w:rsidR="000C703F">
        <w:t xml:space="preserve"> </w:t>
      </w:r>
      <w:r w:rsidR="00F65909">
        <w:t>for</w:t>
      </w:r>
      <w:r w:rsidR="000C703F">
        <w:t xml:space="preserve"> your analy</w:t>
      </w:r>
      <w:r w:rsidR="000B200E">
        <w:t>tic</w:t>
      </w:r>
      <w:r w:rsidR="000116E6">
        <w:t>s</w:t>
      </w:r>
      <w:r w:rsidR="000B200E">
        <w:t xml:space="preserve"> report</w:t>
      </w:r>
      <w:r w:rsidR="00B232BF">
        <w:t>.</w:t>
      </w:r>
    </w:p>
    <w:p w14:paraId="3ED0B58C" w14:textId="77777777" w:rsidR="00C5730B" w:rsidRPr="00BA56D0" w:rsidRDefault="00C5730B" w:rsidP="00C5730B">
      <w:pPr>
        <w:pStyle w:val="NormalWeb"/>
        <w:spacing w:before="0" w:beforeAutospacing="0" w:after="0" w:afterAutospacing="0"/>
      </w:pPr>
    </w:p>
    <w:p w14:paraId="67D18EF4" w14:textId="0940542A" w:rsidR="00C5730B" w:rsidRPr="00BA56D0" w:rsidRDefault="00C5730B" w:rsidP="00C5730B">
      <w:pPr>
        <w:pStyle w:val="NormalWeb"/>
        <w:spacing w:before="0" w:beforeAutospacing="0" w:after="0" w:afterAutospacing="0"/>
      </w:pPr>
      <w:r w:rsidRPr="00BA56D0">
        <w:t xml:space="preserve">Dashboard, Report, Data Visualization Project, and Widget have similar parameters. </w:t>
      </w:r>
      <w:r w:rsidR="00A83423">
        <w:t>I'll make this one a report</w:t>
      </w:r>
      <w:r w:rsidR="00D60E83">
        <w:t xml:space="preserve">. </w:t>
      </w:r>
      <w:r w:rsidRPr="00BA56D0">
        <w:t xml:space="preserve">Enter the Title for the Analytics Object - this should be descriptive enough for the user’s benefit. </w:t>
      </w:r>
    </w:p>
    <w:p w14:paraId="6D661156" w14:textId="77777777" w:rsidR="00C5730B" w:rsidRPr="00BA56D0" w:rsidRDefault="00C5730B" w:rsidP="00C5730B">
      <w:pPr>
        <w:pStyle w:val="NormalWeb"/>
        <w:spacing w:before="0" w:beforeAutospacing="0" w:after="0" w:afterAutospacing="0"/>
      </w:pPr>
    </w:p>
    <w:p w14:paraId="7FB40341" w14:textId="034B8EC8" w:rsidR="00C5730B" w:rsidRPr="00BA56D0" w:rsidRDefault="00C5730B" w:rsidP="00C5730B">
      <w:pPr>
        <w:pStyle w:val="NormalWeb"/>
        <w:spacing w:before="0" w:beforeAutospacing="0" w:after="0" w:afterAutospacing="0"/>
      </w:pPr>
      <w:r w:rsidRPr="00BA56D0">
        <w:t>Select the Analytic</w:t>
      </w:r>
      <w:r w:rsidR="007E7918">
        <w:t>s</w:t>
      </w:r>
      <w:r w:rsidRPr="00BA56D0">
        <w:t xml:space="preserve"> folder. This is the location in Design Analytics where the original report can be found. Under Name, select the desired analytics report. Here is our report. You can also add an optional Description. </w:t>
      </w:r>
    </w:p>
    <w:p w14:paraId="37EDCDEC" w14:textId="77777777" w:rsidR="00C5730B" w:rsidRPr="00BA56D0" w:rsidRDefault="00C5730B" w:rsidP="00C5730B">
      <w:pPr>
        <w:pStyle w:val="NormalWeb"/>
        <w:spacing w:before="0" w:beforeAutospacing="0" w:after="0" w:afterAutospacing="0"/>
      </w:pPr>
    </w:p>
    <w:p w14:paraId="3901B392" w14:textId="1AAE8CBF" w:rsidR="00C5730B" w:rsidRDefault="00C5730B" w:rsidP="00C5730B">
      <w:pPr>
        <w:pStyle w:val="NormalWeb"/>
        <w:spacing w:before="0" w:beforeAutospacing="0" w:after="0" w:afterAutospacing="0"/>
      </w:pPr>
      <w:r w:rsidRPr="00BA56D0">
        <w:t>Either by adding from Profiles or Adding Role, select which user roles can view this Analytics Object. In our example, since this is an acquisition report, we want the Acquisitions Administrator to be</w:t>
      </w:r>
      <w:r>
        <w:t xml:space="preserve"> able to view it.</w:t>
      </w:r>
      <w:r w:rsidR="00FB657B">
        <w:t xml:space="preserve"> And I'll add the User Administrator too.</w:t>
      </w:r>
    </w:p>
    <w:p w14:paraId="1152C3E8" w14:textId="77777777" w:rsidR="00C5730B" w:rsidRDefault="00C5730B" w:rsidP="00C5730B">
      <w:pPr>
        <w:pStyle w:val="NormalWeb"/>
        <w:spacing w:before="0" w:beforeAutospacing="0" w:after="0" w:afterAutospacing="0"/>
      </w:pPr>
    </w:p>
    <w:p w14:paraId="2F3242EB" w14:textId="5E4FB392" w:rsidR="00C5730B" w:rsidRPr="005C4A50" w:rsidRDefault="00C5730B" w:rsidP="00C5730B">
      <w:pPr>
        <w:pStyle w:val="NormalWeb"/>
        <w:spacing w:before="0" w:beforeAutospacing="0" w:after="0" w:afterAutospacing="0"/>
      </w:pPr>
      <w:r w:rsidRPr="005C4A50">
        <w:t>Click Add Role to save your selection</w:t>
      </w:r>
      <w:r w:rsidR="00355282">
        <w:t>.</w:t>
      </w:r>
    </w:p>
    <w:p w14:paraId="363E0E95" w14:textId="77777777" w:rsidR="00C5730B" w:rsidRPr="005C4A50" w:rsidRDefault="00C5730B" w:rsidP="00C5730B">
      <w:pPr>
        <w:widowControl w:val="0"/>
        <w:autoSpaceDE w:val="0"/>
        <w:autoSpaceDN w:val="0"/>
        <w:bidi w:val="0"/>
        <w:adjustRightInd w:val="0"/>
        <w:spacing w:after="0" w:line="240" w:lineRule="auto"/>
        <w:rPr>
          <w:rFonts w:cs="Calibri"/>
        </w:rPr>
      </w:pPr>
      <w:r w:rsidRPr="005C4A50">
        <w:rPr>
          <w:rFonts w:cs="Calibri"/>
        </w:rPr>
        <w:t>If</w:t>
      </w:r>
      <w:r w:rsidRPr="005C4A50">
        <w:rPr>
          <w:rFonts w:ascii="Open Sans" w:hAnsi="Open Sans" w:cs="Open Sans"/>
          <w:sz w:val="16"/>
          <w:szCs w:val="16"/>
        </w:rPr>
        <w:t xml:space="preserve"> </w:t>
      </w:r>
      <w:r w:rsidRPr="005C4A50">
        <w:rPr>
          <w:rFonts w:cs="Calibri"/>
        </w:rPr>
        <w:t>you’re creating a scheduled report or dashboard, which sends the report by email via a job that runs periodically, you need to fill in these additional parameters:</w:t>
      </w:r>
    </w:p>
    <w:p w14:paraId="087CD55B" w14:textId="46FDF434" w:rsidR="00C5730B" w:rsidRPr="005C4A50" w:rsidRDefault="00C5730B" w:rsidP="00EF083F">
      <w:pPr>
        <w:widowControl w:val="0"/>
        <w:autoSpaceDE w:val="0"/>
        <w:autoSpaceDN w:val="0"/>
        <w:bidi w:val="0"/>
        <w:adjustRightInd w:val="0"/>
        <w:spacing w:after="0" w:line="240" w:lineRule="auto"/>
        <w:rPr>
          <w:rFonts w:cs="Calibri"/>
        </w:rPr>
      </w:pPr>
      <w:r w:rsidRPr="005C4A50">
        <w:rPr>
          <w:rFonts w:cs="Calibri"/>
        </w:rPr>
        <w:t xml:space="preserve">Format: the report file type attached in the email: PDF, Excel, </w:t>
      </w:r>
      <w:r w:rsidRPr="002372F2">
        <w:rPr>
          <w:rFonts w:cs="Calibri"/>
        </w:rPr>
        <w:t>Text</w:t>
      </w:r>
      <w:r w:rsidR="00FB738F" w:rsidRPr="002372F2">
        <w:rPr>
          <w:rFonts w:cs="Calibri"/>
        </w:rPr>
        <w:t xml:space="preserve"> or CSV</w:t>
      </w:r>
      <w:r w:rsidRPr="005C4A50">
        <w:rPr>
          <w:rFonts w:cs="Calibri"/>
        </w:rPr>
        <w:t>. The format parameter does not apply to Dashboards.</w:t>
      </w:r>
      <w:r w:rsidR="00EF083F">
        <w:rPr>
          <w:rFonts w:cs="Calibri"/>
        </w:rPr>
        <w:t xml:space="preserve"> </w:t>
      </w:r>
      <w:r w:rsidRPr="005C4A50">
        <w:rPr>
          <w:rFonts w:cs="Calibri"/>
        </w:rPr>
        <w:t>Status: should be active if you want the report to be sent out.</w:t>
      </w:r>
    </w:p>
    <w:p w14:paraId="16B5F81F" w14:textId="77777777" w:rsidR="00DF7B6F" w:rsidRDefault="00DF7B6F" w:rsidP="00540EE3">
      <w:pPr>
        <w:widowControl w:val="0"/>
        <w:autoSpaceDE w:val="0"/>
        <w:autoSpaceDN w:val="0"/>
        <w:bidi w:val="0"/>
        <w:adjustRightInd w:val="0"/>
        <w:spacing w:after="0" w:line="240" w:lineRule="auto"/>
      </w:pPr>
    </w:p>
    <w:p w14:paraId="4737D7E6" w14:textId="599A452D" w:rsidR="006F2E88" w:rsidRPr="005C4A50" w:rsidRDefault="006F2E88" w:rsidP="006F2E88">
      <w:pPr>
        <w:widowControl w:val="0"/>
        <w:autoSpaceDE w:val="0"/>
        <w:autoSpaceDN w:val="0"/>
        <w:bidi w:val="0"/>
        <w:adjustRightInd w:val="0"/>
        <w:spacing w:after="0" w:line="240" w:lineRule="auto"/>
        <w:rPr>
          <w:rFonts w:cs="Calibri"/>
        </w:rPr>
      </w:pPr>
      <w:r w:rsidRPr="005C4A50">
        <w:rPr>
          <w:rFonts w:cs="Calibri"/>
        </w:rPr>
        <w:t>Schedule: allows you to send the report daily, weekly, or monthly</w:t>
      </w:r>
      <w:r w:rsidR="00A94B51">
        <w:rPr>
          <w:rFonts w:cs="Calibri"/>
        </w:rPr>
        <w:t>.</w:t>
      </w:r>
    </w:p>
    <w:p w14:paraId="0E3E77DE" w14:textId="25521F32" w:rsidR="006F2E88" w:rsidRPr="005C4A50" w:rsidRDefault="006F2E88" w:rsidP="006F2E88">
      <w:pPr>
        <w:widowControl w:val="0"/>
        <w:autoSpaceDE w:val="0"/>
        <w:autoSpaceDN w:val="0"/>
        <w:bidi w:val="0"/>
        <w:adjustRightInd w:val="0"/>
        <w:spacing w:after="0" w:line="240" w:lineRule="auto"/>
        <w:rPr>
          <w:rFonts w:cs="Calibri"/>
        </w:rPr>
      </w:pPr>
      <w:r w:rsidRPr="005C4A50">
        <w:rPr>
          <w:rFonts w:cs="Calibri"/>
        </w:rPr>
        <w:t xml:space="preserve">If you choose to send the report to an FTP server, additional FTP configurations need to be entered. </w:t>
      </w:r>
      <w:r w:rsidR="009F4457">
        <w:rPr>
          <w:rFonts w:cs="Calibri"/>
        </w:rPr>
        <w:t xml:space="preserve">Learn more about </w:t>
      </w:r>
      <w:r w:rsidR="005300E2">
        <w:rPr>
          <w:rFonts w:cs="Calibri"/>
        </w:rPr>
        <w:t>scheduling FTP</w:t>
      </w:r>
      <w:r w:rsidR="001779E3">
        <w:rPr>
          <w:rFonts w:cs="Calibri"/>
        </w:rPr>
        <w:t xml:space="preserve"> reports </w:t>
      </w:r>
      <w:r w:rsidR="00D63B8F">
        <w:rPr>
          <w:rFonts w:cs="Calibri"/>
        </w:rPr>
        <w:t>in scheduling and Subscribing to Alma Analytics Reports</w:t>
      </w:r>
      <w:r w:rsidR="00A13CD4">
        <w:rPr>
          <w:rFonts w:cs="Calibri"/>
        </w:rPr>
        <w:t xml:space="preserve"> page in the </w:t>
      </w:r>
      <w:r w:rsidR="00D60BD4">
        <w:rPr>
          <w:rFonts w:cs="Calibri"/>
        </w:rPr>
        <w:t>Online Help</w:t>
      </w:r>
      <w:r w:rsidR="00D63B8F">
        <w:rPr>
          <w:rFonts w:cs="Calibri"/>
        </w:rPr>
        <w:t xml:space="preserve">. </w:t>
      </w:r>
      <w:r w:rsidRPr="005C4A50">
        <w:rPr>
          <w:rFonts w:cs="Calibri"/>
        </w:rPr>
        <w:t xml:space="preserve">When </w:t>
      </w:r>
      <w:r w:rsidR="00D63B8F">
        <w:rPr>
          <w:rFonts w:cs="Calibri"/>
        </w:rPr>
        <w:t xml:space="preserve">you're </w:t>
      </w:r>
      <w:r w:rsidRPr="005C4A50">
        <w:rPr>
          <w:rFonts w:cs="Calibri"/>
        </w:rPr>
        <w:t>done</w:t>
      </w:r>
      <w:r w:rsidR="004953A5">
        <w:rPr>
          <w:rFonts w:cs="Calibri"/>
        </w:rPr>
        <w:t xml:space="preserve"> filling </w:t>
      </w:r>
      <w:r w:rsidR="00926AA5">
        <w:rPr>
          <w:rFonts w:cs="Calibri"/>
        </w:rPr>
        <w:t xml:space="preserve">in </w:t>
      </w:r>
      <w:r w:rsidR="004953A5">
        <w:rPr>
          <w:rFonts w:cs="Calibri"/>
        </w:rPr>
        <w:t>the information,</w:t>
      </w:r>
      <w:r w:rsidRPr="005C4A50">
        <w:rPr>
          <w:rFonts w:cs="Calibri"/>
        </w:rPr>
        <w:t xml:space="preserve"> click Save.</w:t>
      </w:r>
    </w:p>
    <w:p w14:paraId="0D893B85" w14:textId="77777777" w:rsidR="006F2E88" w:rsidRPr="005C4A50" w:rsidRDefault="006F2E88" w:rsidP="006F2E88">
      <w:pPr>
        <w:widowControl w:val="0"/>
        <w:autoSpaceDE w:val="0"/>
        <w:autoSpaceDN w:val="0"/>
        <w:bidi w:val="0"/>
        <w:adjustRightInd w:val="0"/>
        <w:spacing w:after="0" w:line="240" w:lineRule="auto"/>
        <w:rPr>
          <w:rFonts w:cs="Calibri"/>
        </w:rPr>
      </w:pPr>
    </w:p>
    <w:p w14:paraId="64BD15CF" w14:textId="43184397" w:rsidR="006F2E88" w:rsidRPr="005C4A50" w:rsidRDefault="006F2E88" w:rsidP="006F2E88">
      <w:pPr>
        <w:widowControl w:val="0"/>
        <w:autoSpaceDE w:val="0"/>
        <w:autoSpaceDN w:val="0"/>
        <w:bidi w:val="0"/>
        <w:adjustRightInd w:val="0"/>
        <w:spacing w:after="0" w:line="240" w:lineRule="auto"/>
        <w:rPr>
          <w:rFonts w:cs="Calibri"/>
        </w:rPr>
      </w:pPr>
      <w:r w:rsidRPr="005C4A50">
        <w:rPr>
          <w:rFonts w:cs="Calibri"/>
        </w:rPr>
        <w:t>The new Object is added to the Analytics Object List as a report</w:t>
      </w:r>
      <w:r w:rsidR="00461A3C">
        <w:rPr>
          <w:rFonts w:cs="Calibri"/>
        </w:rPr>
        <w:t xml:space="preserve">. </w:t>
      </w:r>
      <w:r w:rsidR="00F112B0">
        <w:rPr>
          <w:rFonts w:cs="Calibri"/>
        </w:rPr>
        <w:t xml:space="preserve">From the row action list, you can view the object, Edit it, Duplicate </w:t>
      </w:r>
      <w:r w:rsidR="008B4D2A">
        <w:rPr>
          <w:rFonts w:cs="Calibri"/>
        </w:rPr>
        <w:t>it</w:t>
      </w:r>
      <w:r w:rsidR="00F112B0">
        <w:rPr>
          <w:rFonts w:cs="Calibri"/>
        </w:rPr>
        <w:t>, Delete</w:t>
      </w:r>
      <w:r w:rsidR="001D031E">
        <w:rPr>
          <w:rFonts w:cs="Calibri"/>
        </w:rPr>
        <w:t xml:space="preserve">, Preview the report </w:t>
      </w:r>
      <w:r w:rsidR="00867FBF">
        <w:rPr>
          <w:rFonts w:cs="Calibri"/>
        </w:rPr>
        <w:t>in a pop-up window</w:t>
      </w:r>
      <w:r w:rsidR="007E094A">
        <w:rPr>
          <w:rFonts w:cs="Calibri"/>
        </w:rPr>
        <w:t xml:space="preserve"> or view the hidden columns. </w:t>
      </w:r>
      <w:r w:rsidR="006F12D1">
        <w:rPr>
          <w:rFonts w:cs="Calibri"/>
        </w:rPr>
        <w:t>Ou</w:t>
      </w:r>
      <w:r w:rsidRPr="005C4A50">
        <w:rPr>
          <w:rFonts w:cs="Calibri"/>
        </w:rPr>
        <w:t>r users, assuming they have the acquisition administrator role, can run it from Alma Analytics &gt; Reports.</w:t>
      </w:r>
      <w:r w:rsidR="00DC3FF1">
        <w:rPr>
          <w:rFonts w:cs="Calibri"/>
        </w:rPr>
        <w:t xml:space="preserve"> Note</w:t>
      </w:r>
      <w:r w:rsidR="00A835F7">
        <w:rPr>
          <w:rFonts w:cs="Calibri"/>
        </w:rPr>
        <w:t xml:space="preserve">, that </w:t>
      </w:r>
      <w:r w:rsidR="00576770">
        <w:rPr>
          <w:rFonts w:cs="Calibri"/>
        </w:rPr>
        <w:t xml:space="preserve">to see your report under the Reports menu right away, </w:t>
      </w:r>
      <w:r w:rsidR="00D37F60">
        <w:rPr>
          <w:rFonts w:cs="Calibri"/>
        </w:rPr>
        <w:t>y</w:t>
      </w:r>
      <w:r w:rsidR="00DC3FF1">
        <w:rPr>
          <w:rFonts w:cs="Calibri"/>
        </w:rPr>
        <w:t>ou'll need to refresh.</w:t>
      </w:r>
    </w:p>
    <w:p w14:paraId="44FAA4C1" w14:textId="77777777" w:rsidR="006F2E88" w:rsidRPr="005C4A50" w:rsidRDefault="006F2E88" w:rsidP="006F2E88">
      <w:pPr>
        <w:widowControl w:val="0"/>
        <w:autoSpaceDE w:val="0"/>
        <w:autoSpaceDN w:val="0"/>
        <w:bidi w:val="0"/>
        <w:adjustRightInd w:val="0"/>
        <w:spacing w:after="0" w:line="240" w:lineRule="auto"/>
        <w:rPr>
          <w:rFonts w:cs="Calibri"/>
        </w:rPr>
      </w:pPr>
    </w:p>
    <w:p w14:paraId="5E8F51EF" w14:textId="79FCF756" w:rsidR="006F2E88" w:rsidRPr="005C4A50" w:rsidRDefault="006F2E88" w:rsidP="006F2E88">
      <w:pPr>
        <w:widowControl w:val="0"/>
        <w:autoSpaceDE w:val="0"/>
        <w:autoSpaceDN w:val="0"/>
        <w:bidi w:val="0"/>
        <w:adjustRightInd w:val="0"/>
        <w:spacing w:after="0" w:line="240" w:lineRule="auto"/>
        <w:rPr>
          <w:rFonts w:cs="Calibri"/>
        </w:rPr>
      </w:pPr>
      <w:r w:rsidRPr="005C4A50">
        <w:rPr>
          <w:rFonts w:cs="Calibri"/>
        </w:rPr>
        <w:t xml:space="preserve">For scheduled objects, you can see if the status is active, meaning the job will run on schedule, and you can also subscribe </w:t>
      </w:r>
      <w:r w:rsidR="004D353C">
        <w:rPr>
          <w:rFonts w:cs="Calibri"/>
        </w:rPr>
        <w:t xml:space="preserve">yourself </w:t>
      </w:r>
      <w:r w:rsidRPr="005C4A50">
        <w:rPr>
          <w:rFonts w:cs="Calibri"/>
        </w:rPr>
        <w:t>to the mailing list from</w:t>
      </w:r>
      <w:r w:rsidRPr="005C4A50">
        <w:rPr>
          <w:rFonts w:ascii="Open Sans" w:hAnsi="Open Sans" w:cs="Open Sans"/>
          <w:sz w:val="16"/>
          <w:szCs w:val="16"/>
        </w:rPr>
        <w:t xml:space="preserve"> </w:t>
      </w:r>
      <w:r w:rsidRPr="005C4A50">
        <w:rPr>
          <w:rFonts w:cs="Calibri"/>
        </w:rPr>
        <w:t>here</w:t>
      </w:r>
      <w:r w:rsidRPr="005C4A50">
        <w:rPr>
          <w:rFonts w:ascii="Open Sans" w:hAnsi="Open Sans" w:cs="Open Sans"/>
          <w:sz w:val="16"/>
          <w:szCs w:val="16"/>
        </w:rPr>
        <w:t>.</w:t>
      </w:r>
      <w:r w:rsidRPr="005C4A50">
        <w:rPr>
          <w:rFonts w:cs="Calibri"/>
        </w:rPr>
        <w:t xml:space="preserve"> </w:t>
      </w:r>
    </w:p>
    <w:p w14:paraId="34E45EAB" w14:textId="77777777" w:rsidR="00DF7B6F" w:rsidRDefault="00DF7B6F" w:rsidP="006F2E88">
      <w:pPr>
        <w:widowControl w:val="0"/>
        <w:autoSpaceDE w:val="0"/>
        <w:autoSpaceDN w:val="0"/>
        <w:bidi w:val="0"/>
        <w:adjustRightInd w:val="0"/>
        <w:spacing w:after="0" w:line="240" w:lineRule="auto"/>
      </w:pPr>
    </w:p>
    <w:p w14:paraId="76A99D86" w14:textId="04BA3D11" w:rsidR="00C80A4B" w:rsidRDefault="00C80A4B" w:rsidP="00C80A4B">
      <w:pPr>
        <w:widowControl w:val="0"/>
        <w:autoSpaceDE w:val="0"/>
        <w:autoSpaceDN w:val="0"/>
        <w:bidi w:val="0"/>
        <w:adjustRightInd w:val="0"/>
        <w:spacing w:after="0" w:line="240" w:lineRule="auto"/>
      </w:pPr>
      <w:r>
        <w:rPr>
          <w:rFonts w:cs="Calibri"/>
        </w:rPr>
        <w:t xml:space="preserve">Alma users </w:t>
      </w:r>
      <w:r>
        <w:t>with the proper role can subscribe to scheduled reports from Alma Analytics &gt; Subscribe to Analytics</w:t>
      </w:r>
    </w:p>
    <w:p w14:paraId="4E9294C4" w14:textId="77777777" w:rsidR="008C72A8" w:rsidRDefault="00C80A4B" w:rsidP="00C80A4B">
      <w:pPr>
        <w:widowControl w:val="0"/>
        <w:autoSpaceDE w:val="0"/>
        <w:autoSpaceDN w:val="0"/>
        <w:bidi w:val="0"/>
        <w:adjustRightInd w:val="0"/>
        <w:spacing w:after="0" w:line="240" w:lineRule="auto"/>
      </w:pPr>
      <w:r>
        <w:t>And finall</w:t>
      </w:r>
      <w:r w:rsidR="00192C55">
        <w:t>y,</w:t>
      </w:r>
      <w:r>
        <w:t xml:space="preserve"> </w:t>
      </w:r>
      <w:r w:rsidR="00200437">
        <w:t xml:space="preserve">users can add </w:t>
      </w:r>
      <w:r w:rsidR="00200437" w:rsidRPr="005C4A50">
        <w:t>widgets</w:t>
      </w:r>
      <w:r w:rsidR="00200437">
        <w:t xml:space="preserve"> </w:t>
      </w:r>
      <w:r w:rsidR="00757708">
        <w:t xml:space="preserve">from Alma homepage, </w:t>
      </w:r>
      <w:r>
        <w:t>via the plus icon</w:t>
      </w:r>
      <w:r w:rsidR="00200437">
        <w:t xml:space="preserve"> checking the desired </w:t>
      </w:r>
      <w:r w:rsidR="00821C80">
        <w:t>object.</w:t>
      </w:r>
      <w:r w:rsidR="00DA404C">
        <w:t xml:space="preserve"> </w:t>
      </w:r>
    </w:p>
    <w:p w14:paraId="640D0AD9" w14:textId="5A17A8D5" w:rsidR="00C80A4B" w:rsidRDefault="00DA404C" w:rsidP="008C72A8">
      <w:pPr>
        <w:widowControl w:val="0"/>
        <w:autoSpaceDE w:val="0"/>
        <w:autoSpaceDN w:val="0"/>
        <w:bidi w:val="0"/>
        <w:adjustRightInd w:val="0"/>
        <w:spacing w:after="0" w:line="240" w:lineRule="auto"/>
      </w:pPr>
      <w:r>
        <w:t xml:space="preserve">Let's refresh. </w:t>
      </w:r>
      <w:r w:rsidR="008C72A8">
        <w:t>Here it is!</w:t>
      </w:r>
    </w:p>
    <w:p w14:paraId="266008B2" w14:textId="148012FC" w:rsidR="00832DA6" w:rsidRDefault="00EF083F" w:rsidP="00E932C4">
      <w:pPr>
        <w:widowControl w:val="0"/>
        <w:autoSpaceDE w:val="0"/>
        <w:autoSpaceDN w:val="0"/>
        <w:bidi w:val="0"/>
        <w:adjustRightInd w:val="0"/>
        <w:spacing w:after="0" w:line="240" w:lineRule="auto"/>
      </w:pPr>
      <w:r>
        <w:t>Now you know how to expose analytics to other staff operators using Analytics objects, Thanks for watching!</w:t>
      </w:r>
      <w:r w:rsidR="00E932C4">
        <w:t xml:space="preserve"> </w:t>
      </w:r>
    </w:p>
    <w:p w14:paraId="10651315" w14:textId="1099D5B0" w:rsidR="006F2B94" w:rsidRDefault="006F2B94" w:rsidP="006F2B94">
      <w:pPr>
        <w:widowControl w:val="0"/>
        <w:autoSpaceDE w:val="0"/>
        <w:autoSpaceDN w:val="0"/>
        <w:bidi w:val="0"/>
        <w:adjustRightInd w:val="0"/>
        <w:spacing w:after="0" w:line="240" w:lineRule="auto"/>
      </w:pPr>
    </w:p>
    <w:p w14:paraId="78A7783B" w14:textId="4BBC7195" w:rsidR="006F2B94" w:rsidRDefault="006F2B94" w:rsidP="006F2B94">
      <w:pPr>
        <w:widowControl w:val="0"/>
        <w:autoSpaceDE w:val="0"/>
        <w:autoSpaceDN w:val="0"/>
        <w:bidi w:val="0"/>
        <w:adjustRightInd w:val="0"/>
        <w:spacing w:after="0" w:line="240" w:lineRule="auto"/>
      </w:pPr>
    </w:p>
    <w:p w14:paraId="175E4E9A" w14:textId="17FA2BE3" w:rsidR="006F2B94" w:rsidRDefault="006F2B94" w:rsidP="006F2B94">
      <w:pPr>
        <w:widowControl w:val="0"/>
        <w:autoSpaceDE w:val="0"/>
        <w:autoSpaceDN w:val="0"/>
        <w:bidi w:val="0"/>
        <w:adjustRightInd w:val="0"/>
        <w:spacing w:after="0" w:line="240" w:lineRule="auto"/>
      </w:pPr>
    </w:p>
    <w:p w14:paraId="737250F2" w14:textId="03983793" w:rsidR="006F2B94" w:rsidRDefault="006F2B94" w:rsidP="006F2B94">
      <w:pPr>
        <w:widowControl w:val="0"/>
        <w:autoSpaceDE w:val="0"/>
        <w:autoSpaceDN w:val="0"/>
        <w:bidi w:val="0"/>
        <w:adjustRightInd w:val="0"/>
        <w:spacing w:after="0" w:line="240" w:lineRule="auto"/>
      </w:pPr>
    </w:p>
    <w:sectPr w:rsidR="006F2B94" w:rsidSect="00D72BE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41855"/>
    <w:multiLevelType w:val="hybridMultilevel"/>
    <w:tmpl w:val="32AE8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3F4092"/>
    <w:multiLevelType w:val="hybridMultilevel"/>
    <w:tmpl w:val="C8749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BD4668"/>
    <w:multiLevelType w:val="hybridMultilevel"/>
    <w:tmpl w:val="AA5AB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454CE4"/>
    <w:multiLevelType w:val="hybridMultilevel"/>
    <w:tmpl w:val="227EC8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9634EA6"/>
    <w:multiLevelType w:val="hybridMultilevel"/>
    <w:tmpl w:val="0DDE61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C00"/>
    <w:rsid w:val="00003B3F"/>
    <w:rsid w:val="000116E6"/>
    <w:rsid w:val="0001636C"/>
    <w:rsid w:val="00070C36"/>
    <w:rsid w:val="000754C9"/>
    <w:rsid w:val="0008397A"/>
    <w:rsid w:val="00090DD3"/>
    <w:rsid w:val="000A52D0"/>
    <w:rsid w:val="000B200E"/>
    <w:rsid w:val="000B2245"/>
    <w:rsid w:val="000C31CE"/>
    <w:rsid w:val="000C703F"/>
    <w:rsid w:val="000D0EC3"/>
    <w:rsid w:val="000D659F"/>
    <w:rsid w:val="00100821"/>
    <w:rsid w:val="00110933"/>
    <w:rsid w:val="00115B68"/>
    <w:rsid w:val="001318F7"/>
    <w:rsid w:val="001639C2"/>
    <w:rsid w:val="001761AB"/>
    <w:rsid w:val="001779E3"/>
    <w:rsid w:val="00181789"/>
    <w:rsid w:val="00186005"/>
    <w:rsid w:val="00186D7E"/>
    <w:rsid w:val="00192C55"/>
    <w:rsid w:val="001A6BF4"/>
    <w:rsid w:val="001C0C00"/>
    <w:rsid w:val="001D031E"/>
    <w:rsid w:val="00200437"/>
    <w:rsid w:val="00200D6D"/>
    <w:rsid w:val="00203ABE"/>
    <w:rsid w:val="00217F1A"/>
    <w:rsid w:val="002231ED"/>
    <w:rsid w:val="00224206"/>
    <w:rsid w:val="00237145"/>
    <w:rsid w:val="002372F2"/>
    <w:rsid w:val="00272274"/>
    <w:rsid w:val="00295526"/>
    <w:rsid w:val="002D67FE"/>
    <w:rsid w:val="002F797F"/>
    <w:rsid w:val="003070D4"/>
    <w:rsid w:val="00307AE9"/>
    <w:rsid w:val="003170D6"/>
    <w:rsid w:val="00327930"/>
    <w:rsid w:val="00331309"/>
    <w:rsid w:val="003343EB"/>
    <w:rsid w:val="00355282"/>
    <w:rsid w:val="0037130B"/>
    <w:rsid w:val="00372C1E"/>
    <w:rsid w:val="003740C5"/>
    <w:rsid w:val="003857F0"/>
    <w:rsid w:val="003A1770"/>
    <w:rsid w:val="003A52C0"/>
    <w:rsid w:val="003D3E83"/>
    <w:rsid w:val="003D6408"/>
    <w:rsid w:val="003F1C67"/>
    <w:rsid w:val="004213DE"/>
    <w:rsid w:val="00431487"/>
    <w:rsid w:val="00433657"/>
    <w:rsid w:val="00461A3C"/>
    <w:rsid w:val="00493E18"/>
    <w:rsid w:val="004953A5"/>
    <w:rsid w:val="004D353C"/>
    <w:rsid w:val="004E5980"/>
    <w:rsid w:val="004F0D5C"/>
    <w:rsid w:val="005300E2"/>
    <w:rsid w:val="00540AE6"/>
    <w:rsid w:val="00540EE3"/>
    <w:rsid w:val="005445BF"/>
    <w:rsid w:val="005537D1"/>
    <w:rsid w:val="00565720"/>
    <w:rsid w:val="005671BF"/>
    <w:rsid w:val="00576770"/>
    <w:rsid w:val="00583849"/>
    <w:rsid w:val="005859CE"/>
    <w:rsid w:val="00591656"/>
    <w:rsid w:val="0059275D"/>
    <w:rsid w:val="005D2054"/>
    <w:rsid w:val="005E2E42"/>
    <w:rsid w:val="005E67CB"/>
    <w:rsid w:val="005F2834"/>
    <w:rsid w:val="00646D3D"/>
    <w:rsid w:val="00690253"/>
    <w:rsid w:val="00692B3D"/>
    <w:rsid w:val="006A00AB"/>
    <w:rsid w:val="006A20A6"/>
    <w:rsid w:val="006B629D"/>
    <w:rsid w:val="006C2226"/>
    <w:rsid w:val="006E217F"/>
    <w:rsid w:val="006F12D1"/>
    <w:rsid w:val="006F2B94"/>
    <w:rsid w:val="006F2E88"/>
    <w:rsid w:val="00707341"/>
    <w:rsid w:val="00715555"/>
    <w:rsid w:val="00742FDE"/>
    <w:rsid w:val="00757708"/>
    <w:rsid w:val="0076506B"/>
    <w:rsid w:val="0079526F"/>
    <w:rsid w:val="007A04A6"/>
    <w:rsid w:val="007B1066"/>
    <w:rsid w:val="007D2A1B"/>
    <w:rsid w:val="007D4AF3"/>
    <w:rsid w:val="007D5215"/>
    <w:rsid w:val="007E094A"/>
    <w:rsid w:val="007E7918"/>
    <w:rsid w:val="00802960"/>
    <w:rsid w:val="00811249"/>
    <w:rsid w:val="00821C80"/>
    <w:rsid w:val="00821DFC"/>
    <w:rsid w:val="00822908"/>
    <w:rsid w:val="00832DA6"/>
    <w:rsid w:val="008459C9"/>
    <w:rsid w:val="00851609"/>
    <w:rsid w:val="008558A3"/>
    <w:rsid w:val="008628F3"/>
    <w:rsid w:val="00867FBF"/>
    <w:rsid w:val="00877FE1"/>
    <w:rsid w:val="008B4D2A"/>
    <w:rsid w:val="008C4A8B"/>
    <w:rsid w:val="008C55F0"/>
    <w:rsid w:val="008C72A8"/>
    <w:rsid w:val="00926AA5"/>
    <w:rsid w:val="009367C3"/>
    <w:rsid w:val="0097049F"/>
    <w:rsid w:val="00973B40"/>
    <w:rsid w:val="0098132E"/>
    <w:rsid w:val="009B3517"/>
    <w:rsid w:val="009D31BB"/>
    <w:rsid w:val="009D41F5"/>
    <w:rsid w:val="009F2D90"/>
    <w:rsid w:val="009F3784"/>
    <w:rsid w:val="009F4457"/>
    <w:rsid w:val="00A13CD4"/>
    <w:rsid w:val="00A36688"/>
    <w:rsid w:val="00A406F9"/>
    <w:rsid w:val="00A67A08"/>
    <w:rsid w:val="00A83423"/>
    <w:rsid w:val="00A835F7"/>
    <w:rsid w:val="00A94B51"/>
    <w:rsid w:val="00AA3DDA"/>
    <w:rsid w:val="00AB0B30"/>
    <w:rsid w:val="00AB0CD7"/>
    <w:rsid w:val="00AB6C59"/>
    <w:rsid w:val="00AD3916"/>
    <w:rsid w:val="00B232BF"/>
    <w:rsid w:val="00B36595"/>
    <w:rsid w:val="00B52EEA"/>
    <w:rsid w:val="00B7267E"/>
    <w:rsid w:val="00B77033"/>
    <w:rsid w:val="00BC01BA"/>
    <w:rsid w:val="00BC04EF"/>
    <w:rsid w:val="00BD28F1"/>
    <w:rsid w:val="00BE02FD"/>
    <w:rsid w:val="00BF218E"/>
    <w:rsid w:val="00C1018A"/>
    <w:rsid w:val="00C43531"/>
    <w:rsid w:val="00C54D99"/>
    <w:rsid w:val="00C5730B"/>
    <w:rsid w:val="00C80A4B"/>
    <w:rsid w:val="00C82BBD"/>
    <w:rsid w:val="00CB029C"/>
    <w:rsid w:val="00CC19DD"/>
    <w:rsid w:val="00CD25EC"/>
    <w:rsid w:val="00CE53C4"/>
    <w:rsid w:val="00CF561D"/>
    <w:rsid w:val="00D13C82"/>
    <w:rsid w:val="00D37190"/>
    <w:rsid w:val="00D37F60"/>
    <w:rsid w:val="00D60BD4"/>
    <w:rsid w:val="00D60E83"/>
    <w:rsid w:val="00D62EB0"/>
    <w:rsid w:val="00D63B8F"/>
    <w:rsid w:val="00D64889"/>
    <w:rsid w:val="00D673B2"/>
    <w:rsid w:val="00D72BEE"/>
    <w:rsid w:val="00D86CE5"/>
    <w:rsid w:val="00DA2BF8"/>
    <w:rsid w:val="00DA404C"/>
    <w:rsid w:val="00DC3FF1"/>
    <w:rsid w:val="00DC526F"/>
    <w:rsid w:val="00DF7B6F"/>
    <w:rsid w:val="00E12510"/>
    <w:rsid w:val="00E31119"/>
    <w:rsid w:val="00E501F6"/>
    <w:rsid w:val="00E56B96"/>
    <w:rsid w:val="00E5753B"/>
    <w:rsid w:val="00E818AD"/>
    <w:rsid w:val="00E84308"/>
    <w:rsid w:val="00E932C4"/>
    <w:rsid w:val="00EA5918"/>
    <w:rsid w:val="00EC4356"/>
    <w:rsid w:val="00EF083F"/>
    <w:rsid w:val="00F112B0"/>
    <w:rsid w:val="00F14028"/>
    <w:rsid w:val="00F14227"/>
    <w:rsid w:val="00F60D40"/>
    <w:rsid w:val="00F612A0"/>
    <w:rsid w:val="00F62291"/>
    <w:rsid w:val="00F65909"/>
    <w:rsid w:val="00F86737"/>
    <w:rsid w:val="00F9038C"/>
    <w:rsid w:val="00F90E17"/>
    <w:rsid w:val="00F95DAE"/>
    <w:rsid w:val="00FA002A"/>
    <w:rsid w:val="00FA4986"/>
    <w:rsid w:val="00FB657B"/>
    <w:rsid w:val="00FB738F"/>
    <w:rsid w:val="00FC4028"/>
    <w:rsid w:val="00FC70EA"/>
    <w:rsid w:val="00FD56D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9820"/>
  <w15:chartTrackingRefBased/>
  <w15:docId w15:val="{22664FE5-63CC-4653-9473-2D749E87A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274"/>
    <w:pPr>
      <w:ind w:left="720"/>
      <w:contextualSpacing/>
    </w:pPr>
  </w:style>
  <w:style w:type="paragraph" w:styleId="NormalWeb">
    <w:name w:val="Normal (Web)"/>
    <w:basedOn w:val="Normal"/>
    <w:uiPriority w:val="99"/>
    <w:unhideWhenUsed/>
    <w:rsid w:val="005859CE"/>
    <w:pPr>
      <w:bidi w:val="0"/>
      <w:spacing w:before="100" w:beforeAutospacing="1" w:after="100" w:afterAutospacing="1" w:line="240" w:lineRule="auto"/>
    </w:pPr>
    <w:rPr>
      <w:rFonts w:ascii="Calibri" w:eastAsia="Calibri" w:hAnsi="Calibri" w:cs="Calibri"/>
    </w:rPr>
  </w:style>
  <w:style w:type="character" w:styleId="CommentReference">
    <w:name w:val="annotation reference"/>
    <w:uiPriority w:val="99"/>
    <w:semiHidden/>
    <w:unhideWhenUsed/>
    <w:rsid w:val="00AB0B30"/>
    <w:rPr>
      <w:sz w:val="16"/>
      <w:szCs w:val="16"/>
    </w:rPr>
  </w:style>
  <w:style w:type="paragraph" w:styleId="CommentText">
    <w:name w:val="annotation text"/>
    <w:basedOn w:val="Normal"/>
    <w:link w:val="CommentTextChar"/>
    <w:uiPriority w:val="99"/>
    <w:unhideWhenUsed/>
    <w:rsid w:val="00AB0B30"/>
    <w:pPr>
      <w:bidi w:val="0"/>
      <w:spacing w:line="240" w:lineRule="auto"/>
    </w:pPr>
    <w:rPr>
      <w:rFonts w:ascii="Calibri" w:eastAsia="Calibri" w:hAnsi="Calibri" w:cs="Arial"/>
      <w:sz w:val="20"/>
      <w:szCs w:val="20"/>
    </w:rPr>
  </w:style>
  <w:style w:type="character" w:customStyle="1" w:styleId="CommentTextChar">
    <w:name w:val="Comment Text Char"/>
    <w:basedOn w:val="DefaultParagraphFont"/>
    <w:link w:val="CommentText"/>
    <w:uiPriority w:val="99"/>
    <w:rsid w:val="00AB0B30"/>
    <w:rPr>
      <w:rFonts w:ascii="Calibri" w:eastAsia="Calibri" w:hAnsi="Calibri"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145740">
      <w:bodyDiv w:val="1"/>
      <w:marLeft w:val="0"/>
      <w:marRight w:val="0"/>
      <w:marTop w:val="0"/>
      <w:marBottom w:val="0"/>
      <w:divBdr>
        <w:top w:val="none" w:sz="0" w:space="0" w:color="auto"/>
        <w:left w:val="none" w:sz="0" w:space="0" w:color="auto"/>
        <w:bottom w:val="none" w:sz="0" w:space="0" w:color="auto"/>
        <w:right w:val="none" w:sz="0" w:space="0" w:color="auto"/>
      </w:divBdr>
      <w:divsChild>
        <w:div w:id="560557078">
          <w:marLeft w:val="0"/>
          <w:marRight w:val="0"/>
          <w:marTop w:val="0"/>
          <w:marBottom w:val="0"/>
          <w:divBdr>
            <w:top w:val="none" w:sz="0" w:space="0" w:color="auto"/>
            <w:left w:val="none" w:sz="0" w:space="0" w:color="auto"/>
            <w:bottom w:val="none" w:sz="0" w:space="0" w:color="auto"/>
            <w:right w:val="none" w:sz="0" w:space="0" w:color="auto"/>
          </w:divBdr>
        </w:div>
      </w:divsChild>
    </w:div>
    <w:div w:id="1570311325">
      <w:bodyDiv w:val="1"/>
      <w:marLeft w:val="0"/>
      <w:marRight w:val="0"/>
      <w:marTop w:val="0"/>
      <w:marBottom w:val="0"/>
      <w:divBdr>
        <w:top w:val="none" w:sz="0" w:space="0" w:color="auto"/>
        <w:left w:val="none" w:sz="0" w:space="0" w:color="auto"/>
        <w:bottom w:val="none" w:sz="0" w:space="0" w:color="auto"/>
        <w:right w:val="none" w:sz="0" w:space="0" w:color="auto"/>
      </w:divBdr>
      <w:divsChild>
        <w:div w:id="696347184">
          <w:marLeft w:val="0"/>
          <w:marRight w:val="0"/>
          <w:marTop w:val="0"/>
          <w:marBottom w:val="0"/>
          <w:divBdr>
            <w:top w:val="none" w:sz="0" w:space="0" w:color="auto"/>
            <w:left w:val="none" w:sz="0" w:space="0" w:color="auto"/>
            <w:bottom w:val="none" w:sz="0" w:space="0" w:color="auto"/>
            <w:right w:val="none" w:sz="0" w:space="0" w:color="auto"/>
          </w:divBdr>
        </w:div>
      </w:divsChild>
    </w:div>
    <w:div w:id="181444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2C6584FC6678488B883FE1674641B3" ma:contentTypeVersion="4" ma:contentTypeDescription="Create a new document." ma:contentTypeScope="" ma:versionID="3b830d5fcb3667f81ac0087d8b348fc3">
  <xsd:schema xmlns:xsd="http://www.w3.org/2001/XMLSchema" xmlns:xs="http://www.w3.org/2001/XMLSchema" xmlns:p="http://schemas.microsoft.com/office/2006/metadata/properties" xmlns:ns2="0c14c0cc-8922-4688-b4c1-b7e2e95da921" targetNamespace="http://schemas.microsoft.com/office/2006/metadata/properties" ma:root="true" ma:fieldsID="bd2aaa249fc171d08fddb74c5eb90d9a" ns2:_="">
    <xsd:import namespace="0c14c0cc-8922-4688-b4c1-b7e2e95da92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4c0cc-8922-4688-b4c1-b7e2e95da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24E8EF-FDA8-4CC6-B5F3-550A64493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4c0cc-8922-4688-b4c1-b7e2e95da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958185-1179-4DD3-9EC7-21ABDDF5F5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9F905B-E178-41ED-9F58-7829551793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6329</TotalTime>
  <Pages>2</Pages>
  <Words>550</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 Harvey</dc:creator>
  <cp:keywords/>
  <dc:description/>
  <cp:lastModifiedBy>Lior Tzur</cp:lastModifiedBy>
  <cp:revision>200</cp:revision>
  <cp:lastPrinted>2020-12-21T14:15:00Z</cp:lastPrinted>
  <dcterms:created xsi:type="dcterms:W3CDTF">2020-12-21T14:07:00Z</dcterms:created>
  <dcterms:modified xsi:type="dcterms:W3CDTF">2022-07-14T05:39:00Z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0x010100D12C6584FC6678488B883FE1674641B3</vt:lpwstr>
  </property>
</Properties>
</file>