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FA03D" w14:textId="668EA3AF" w:rsidR="00051B4E" w:rsidRPr="00913BD6" w:rsidRDefault="007314EA" w:rsidP="007314EA">
      <w:pPr>
        <w:pStyle w:val="Heading2"/>
      </w:pPr>
      <w:r w:rsidRPr="00913BD6">
        <w:t xml:space="preserve">Alma Essentials </w:t>
      </w:r>
    </w:p>
    <w:p w14:paraId="23A76FD7" w14:textId="24A151A2" w:rsidR="007314EA" w:rsidRPr="00913BD6" w:rsidRDefault="00AD4EC7" w:rsidP="007314EA">
      <w:pPr>
        <w:pStyle w:val="Heading1"/>
      </w:pPr>
      <w:r w:rsidRPr="00913BD6">
        <w:t>Acquisitions Overview</w:t>
      </w:r>
    </w:p>
    <w:p w14:paraId="116E7BEB" w14:textId="77777777" w:rsidR="00D74EEA" w:rsidRPr="00913BD6" w:rsidRDefault="00D74EEA" w:rsidP="001003B9"/>
    <w:p w14:paraId="11AFC856" w14:textId="00DE4C67" w:rsidR="001003B9" w:rsidRPr="00913BD6" w:rsidRDefault="00956D35" w:rsidP="001003B9">
      <w:r w:rsidRPr="00913BD6">
        <w:t>Welcome to t</w:t>
      </w:r>
      <w:r w:rsidR="003F7CC1" w:rsidRPr="00913BD6">
        <w:t>his training session</w:t>
      </w:r>
      <w:r w:rsidR="00900157" w:rsidRPr="00913BD6">
        <w:t xml:space="preserve"> on</w:t>
      </w:r>
      <w:r w:rsidR="003F7CC1" w:rsidRPr="00913BD6">
        <w:t xml:space="preserve"> </w:t>
      </w:r>
      <w:r w:rsidR="0081694E" w:rsidRPr="00913BD6">
        <w:t xml:space="preserve">acquisitions </w:t>
      </w:r>
      <w:r w:rsidR="001003B9" w:rsidRPr="00913BD6">
        <w:t>in Alma</w:t>
      </w:r>
      <w:r w:rsidR="0081694E" w:rsidRPr="00913BD6">
        <w:t xml:space="preserve">. </w:t>
      </w:r>
      <w:r w:rsidR="001003B9" w:rsidRPr="00913BD6">
        <w:t>In this session, you will learn</w:t>
      </w:r>
      <w:r w:rsidR="00CF60D0" w:rsidRPr="00913BD6">
        <w:t xml:space="preserve"> the </w:t>
      </w:r>
      <w:r w:rsidR="005E4E76" w:rsidRPr="00913BD6">
        <w:t xml:space="preserve">various </w:t>
      </w:r>
      <w:r w:rsidR="0003683C" w:rsidRPr="00913BD6">
        <w:t>a</w:t>
      </w:r>
      <w:r w:rsidR="005E4E76" w:rsidRPr="00913BD6">
        <w:t>cquisition workflows in Alma, as well</w:t>
      </w:r>
      <w:r w:rsidR="00DF635C">
        <w:t xml:space="preserve"> as</w:t>
      </w:r>
      <w:r w:rsidR="005E4E76" w:rsidRPr="00913BD6">
        <w:t xml:space="preserve"> </w:t>
      </w:r>
      <w:r w:rsidR="00900157" w:rsidRPr="00913BD6">
        <w:t>the types of acquisitions that are available</w:t>
      </w:r>
      <w:r w:rsidR="00C25A76" w:rsidRPr="00913BD6">
        <w:t xml:space="preserve">, and </w:t>
      </w:r>
      <w:r w:rsidR="00F144CE" w:rsidRPr="00913BD6">
        <w:t>the</w:t>
      </w:r>
      <w:r w:rsidR="00C25A76" w:rsidRPr="00913BD6">
        <w:t xml:space="preserve"> </w:t>
      </w:r>
      <w:r w:rsidR="0003683C" w:rsidRPr="00913BD6">
        <w:t xml:space="preserve">Alma </w:t>
      </w:r>
      <w:r w:rsidR="00C25A76" w:rsidRPr="00913BD6">
        <w:t xml:space="preserve">user roles </w:t>
      </w:r>
      <w:r w:rsidR="00F144CE" w:rsidRPr="00913BD6">
        <w:t xml:space="preserve">that </w:t>
      </w:r>
      <w:r w:rsidR="00C25A76" w:rsidRPr="00913BD6">
        <w:t xml:space="preserve">are </w:t>
      </w:r>
      <w:r w:rsidR="0003683C" w:rsidRPr="00913BD6">
        <w:t>needed for acquisitions</w:t>
      </w:r>
      <w:r w:rsidR="00C25A76" w:rsidRPr="00913BD6">
        <w:t>.</w:t>
      </w:r>
    </w:p>
    <w:p w14:paraId="397E40D0" w14:textId="395CB1EC" w:rsidR="00AA1635" w:rsidRPr="00913BD6" w:rsidRDefault="00AA1635" w:rsidP="001003B9"/>
    <w:p w14:paraId="342283C0" w14:textId="2256422C" w:rsidR="008353FD" w:rsidRPr="00913BD6" w:rsidRDefault="000056B7" w:rsidP="001003B9">
      <w:pPr>
        <w:rPr>
          <w:b/>
          <w:bCs/>
        </w:rPr>
      </w:pPr>
      <w:r w:rsidRPr="00913BD6">
        <w:rPr>
          <w:b/>
          <w:bCs/>
        </w:rPr>
        <w:t xml:space="preserve">Acquisition </w:t>
      </w:r>
      <w:r w:rsidR="008353FD" w:rsidRPr="00913BD6">
        <w:rPr>
          <w:b/>
          <w:bCs/>
        </w:rPr>
        <w:t>Workflows</w:t>
      </w:r>
    </w:p>
    <w:p w14:paraId="3A7FCE67" w14:textId="1B46BD7A" w:rsidR="00AA1635" w:rsidRPr="00913BD6" w:rsidRDefault="00AA1635" w:rsidP="00AA1635">
      <w:r w:rsidRPr="00913BD6">
        <w:t xml:space="preserve">Acquisitions </w:t>
      </w:r>
      <w:r w:rsidR="006F2C2B" w:rsidRPr="00913BD6">
        <w:t xml:space="preserve">at your institution </w:t>
      </w:r>
      <w:r w:rsidRPr="00913BD6">
        <w:t xml:space="preserve">are all about obtaining physical and electronic materials.  In general, </w:t>
      </w:r>
      <w:r w:rsidR="000B48D6" w:rsidRPr="00913BD6">
        <w:t>you</w:t>
      </w:r>
      <w:r w:rsidRPr="00913BD6">
        <w:t xml:space="preserve"> place an order with a vendor or publisher</w:t>
      </w:r>
      <w:r w:rsidR="009D111E" w:rsidRPr="00913BD6">
        <w:t>. T</w:t>
      </w:r>
      <w:r w:rsidR="000B48D6" w:rsidRPr="00913BD6">
        <w:t>hen later</w:t>
      </w:r>
      <w:r w:rsidR="009D111E" w:rsidRPr="00913BD6">
        <w:t>,</w:t>
      </w:r>
      <w:r w:rsidR="000B48D6" w:rsidRPr="00913BD6">
        <w:t xml:space="preserve"> you </w:t>
      </w:r>
      <w:r w:rsidRPr="00913BD6">
        <w:t xml:space="preserve">receive the </w:t>
      </w:r>
      <w:r w:rsidR="00B8631C" w:rsidRPr="00913BD6">
        <w:t xml:space="preserve">physical </w:t>
      </w:r>
      <w:r w:rsidRPr="00913BD6">
        <w:t xml:space="preserve">items </w:t>
      </w:r>
      <w:r w:rsidR="000B48D6" w:rsidRPr="00913BD6">
        <w:t xml:space="preserve">you </w:t>
      </w:r>
      <w:r w:rsidRPr="00913BD6">
        <w:t>ordered</w:t>
      </w:r>
      <w:r w:rsidR="005B723B" w:rsidRPr="00913BD6">
        <w:t>,</w:t>
      </w:r>
      <w:r w:rsidRPr="00913BD6">
        <w:t xml:space="preserve"> or </w:t>
      </w:r>
      <w:r w:rsidR="000B48D6" w:rsidRPr="00913BD6">
        <w:t xml:space="preserve">you </w:t>
      </w:r>
      <w:r w:rsidRPr="00913BD6">
        <w:t xml:space="preserve">are granted </w:t>
      </w:r>
      <w:r w:rsidR="00B8631C" w:rsidRPr="00913BD6">
        <w:t xml:space="preserve">electronic </w:t>
      </w:r>
      <w:r w:rsidRPr="00913BD6">
        <w:t xml:space="preserve">access to them. </w:t>
      </w:r>
      <w:r w:rsidR="000B48D6" w:rsidRPr="00913BD6">
        <w:t xml:space="preserve">You </w:t>
      </w:r>
      <w:r w:rsidRPr="00913BD6">
        <w:t xml:space="preserve">pass the </w:t>
      </w:r>
      <w:r w:rsidR="002172DC" w:rsidRPr="00913BD6">
        <w:t xml:space="preserve">physical </w:t>
      </w:r>
      <w:r w:rsidRPr="00913BD6">
        <w:t xml:space="preserve">items to cataloging and shelving. Then </w:t>
      </w:r>
      <w:r w:rsidR="002172DC" w:rsidRPr="00913BD6">
        <w:t xml:space="preserve">you </w:t>
      </w:r>
      <w:r w:rsidRPr="00913BD6">
        <w:t>pay for the items.</w:t>
      </w:r>
    </w:p>
    <w:p w14:paraId="216E667D" w14:textId="77777777" w:rsidR="00AA1635" w:rsidRPr="00913BD6" w:rsidRDefault="00AA1635" w:rsidP="00AA1635">
      <w:r w:rsidRPr="00913BD6">
        <w:t xml:space="preserve">The workflows in Alma correspond to each of these tasks.  </w:t>
      </w:r>
    </w:p>
    <w:p w14:paraId="7DAFE231" w14:textId="6F0B59E7" w:rsidR="00AA1635" w:rsidRPr="00913BD6" w:rsidRDefault="00AA1635" w:rsidP="00AA1635">
      <w:r w:rsidRPr="00913BD6">
        <w:t xml:space="preserve">The Acquisitions Infrastructure workflows </w:t>
      </w:r>
      <w:r w:rsidR="000F4505" w:rsidRPr="00913BD6">
        <w:t xml:space="preserve">guide you in </w:t>
      </w:r>
      <w:r w:rsidRPr="00913BD6">
        <w:t>set</w:t>
      </w:r>
      <w:r w:rsidR="000F4505" w:rsidRPr="00913BD6">
        <w:t>ting</w:t>
      </w:r>
      <w:r w:rsidRPr="00913BD6">
        <w:t xml:space="preserve"> up the ledgers, funds, vendors, and vendor accounts needed for purchasing.</w:t>
      </w:r>
    </w:p>
    <w:p w14:paraId="1A51661F" w14:textId="4B17ABD9" w:rsidR="00AA1635" w:rsidRPr="00913BD6" w:rsidRDefault="00AA1635" w:rsidP="00AA1635">
      <w:r w:rsidRPr="00913BD6">
        <w:t xml:space="preserve">The Purchasing workflows allow </w:t>
      </w:r>
      <w:r w:rsidR="00027B21" w:rsidRPr="00913BD6">
        <w:t xml:space="preserve">you </w:t>
      </w:r>
      <w:r w:rsidRPr="00913BD6">
        <w:t xml:space="preserve">to place an order for an item or items, group those items into a purchase order, and then send the purchase order to a vendor or publisher so </w:t>
      </w:r>
      <w:r w:rsidR="00EF162F" w:rsidRPr="00913BD6">
        <w:t xml:space="preserve">the order </w:t>
      </w:r>
      <w:r w:rsidRPr="00913BD6">
        <w:t xml:space="preserve">can </w:t>
      </w:r>
      <w:r w:rsidR="00EF162F" w:rsidRPr="00913BD6">
        <w:t xml:space="preserve">be </w:t>
      </w:r>
      <w:r w:rsidRPr="00913BD6">
        <w:t>fill</w:t>
      </w:r>
      <w:r w:rsidR="00EF162F" w:rsidRPr="00913BD6">
        <w:t>ed.</w:t>
      </w:r>
    </w:p>
    <w:p w14:paraId="5912948B" w14:textId="77777777" w:rsidR="00E171A9" w:rsidRPr="00913BD6" w:rsidRDefault="00AA1635" w:rsidP="00AA1635">
      <w:r w:rsidRPr="00913BD6">
        <w:t xml:space="preserve">The Receiving workflows allow </w:t>
      </w:r>
      <w:r w:rsidR="00027B21" w:rsidRPr="00913BD6">
        <w:t xml:space="preserve">you </w:t>
      </w:r>
      <w:r w:rsidRPr="00913BD6">
        <w:t>to receive and process physical items</w:t>
      </w:r>
      <w:r w:rsidR="00E171A9" w:rsidRPr="00913BD6">
        <w:t xml:space="preserve">. </w:t>
      </w:r>
    </w:p>
    <w:p w14:paraId="5F80D50C" w14:textId="3DB19810" w:rsidR="00AA1635" w:rsidRPr="00913BD6" w:rsidRDefault="00E171A9" w:rsidP="00AA1635">
      <w:r w:rsidRPr="00913BD6">
        <w:t xml:space="preserve">The </w:t>
      </w:r>
      <w:r w:rsidR="0080470B" w:rsidRPr="00913BD6">
        <w:t>Managing E</w:t>
      </w:r>
      <w:r w:rsidR="00361DB5" w:rsidRPr="00913BD6">
        <w:t xml:space="preserve">lectronic </w:t>
      </w:r>
      <w:r w:rsidR="0080470B" w:rsidRPr="00913BD6">
        <w:t>Resources</w:t>
      </w:r>
      <w:r w:rsidR="00AA1635" w:rsidRPr="00913BD6">
        <w:t xml:space="preserve"> workflow</w:t>
      </w:r>
      <w:r w:rsidR="0080470B" w:rsidRPr="00913BD6">
        <w:t>s</w:t>
      </w:r>
      <w:r w:rsidR="00AA1635" w:rsidRPr="00913BD6">
        <w:t xml:space="preserve"> allow </w:t>
      </w:r>
      <w:r w:rsidR="0080470B" w:rsidRPr="00913BD6">
        <w:t xml:space="preserve">you </w:t>
      </w:r>
      <w:r w:rsidR="00AA1635" w:rsidRPr="00913BD6">
        <w:t>to activate, test, and give your patrons access to electronic resources.</w:t>
      </w:r>
    </w:p>
    <w:p w14:paraId="40C6BB24" w14:textId="5C013E53" w:rsidR="00900157" w:rsidRPr="00913BD6" w:rsidRDefault="008C39B3" w:rsidP="00AA1635">
      <w:r w:rsidRPr="00913BD6">
        <w:t>And t</w:t>
      </w:r>
      <w:r w:rsidR="00AA1635" w:rsidRPr="00913BD6">
        <w:t xml:space="preserve">he Invoicing workflows allow </w:t>
      </w:r>
      <w:r w:rsidR="006B58E6" w:rsidRPr="00913BD6">
        <w:t>you</w:t>
      </w:r>
      <w:r w:rsidR="00AA1635" w:rsidRPr="00913BD6">
        <w:t xml:space="preserve"> to create an invoice to pay for the items</w:t>
      </w:r>
      <w:r w:rsidR="000F6D4C" w:rsidRPr="00913BD6">
        <w:t>.</w:t>
      </w:r>
    </w:p>
    <w:p w14:paraId="04001C48" w14:textId="7DCD0839" w:rsidR="000F6D4C" w:rsidRPr="00913BD6" w:rsidRDefault="00A53634" w:rsidP="00AA1635">
      <w:r w:rsidRPr="00913BD6">
        <w:t xml:space="preserve">Other </w:t>
      </w:r>
      <w:r w:rsidR="000F6D4C" w:rsidRPr="00913BD6">
        <w:t xml:space="preserve">training sessions on Acquisitions will cover </w:t>
      </w:r>
      <w:r w:rsidR="00B732B1" w:rsidRPr="00913BD6">
        <w:t>each of these workflows in more detail.</w:t>
      </w:r>
    </w:p>
    <w:p w14:paraId="3C0E8538" w14:textId="181BCDF0" w:rsidR="00900157" w:rsidRPr="00913BD6" w:rsidRDefault="00900157" w:rsidP="001003B9"/>
    <w:p w14:paraId="7DB8320C" w14:textId="158B0EA4" w:rsidR="008353FD" w:rsidRPr="00913BD6" w:rsidRDefault="008353FD" w:rsidP="001003B9">
      <w:pPr>
        <w:rPr>
          <w:b/>
          <w:bCs/>
        </w:rPr>
      </w:pPr>
      <w:r w:rsidRPr="00913BD6">
        <w:rPr>
          <w:b/>
          <w:bCs/>
        </w:rPr>
        <w:t>Item Types and Order Types</w:t>
      </w:r>
      <w:r w:rsidR="00CB17A0" w:rsidRPr="00913BD6">
        <w:rPr>
          <w:b/>
          <w:bCs/>
        </w:rPr>
        <w:t xml:space="preserve"> for Acquisitions</w:t>
      </w:r>
    </w:p>
    <w:p w14:paraId="45705F3F" w14:textId="61ADBD6D" w:rsidR="00D81BB8" w:rsidRPr="00913BD6" w:rsidRDefault="00D81BB8" w:rsidP="00D81BB8">
      <w:r w:rsidRPr="00913BD6">
        <w:t xml:space="preserve">When acquiring items for </w:t>
      </w:r>
      <w:r w:rsidR="00027B21" w:rsidRPr="00913BD6">
        <w:t>your institution</w:t>
      </w:r>
      <w:r w:rsidRPr="00913BD6">
        <w:t xml:space="preserve">, the type of item </w:t>
      </w:r>
      <w:r w:rsidR="00E31B80" w:rsidRPr="00913BD6">
        <w:t xml:space="preserve">and the type of order </w:t>
      </w:r>
      <w:r w:rsidRPr="00913BD6">
        <w:t>will</w:t>
      </w:r>
      <w:r w:rsidR="006B58E6" w:rsidRPr="00913BD6">
        <w:t>,</w:t>
      </w:r>
      <w:r w:rsidRPr="00913BD6">
        <w:t xml:space="preserve"> in part</w:t>
      </w:r>
      <w:r w:rsidR="006B58E6" w:rsidRPr="00913BD6">
        <w:t>,</w:t>
      </w:r>
      <w:r w:rsidRPr="00913BD6">
        <w:t xml:space="preserve"> determine the workflow for the acquisition.</w:t>
      </w:r>
    </w:p>
    <w:p w14:paraId="580B6FC4" w14:textId="4704B264" w:rsidR="00B5710B" w:rsidRDefault="00D81BB8" w:rsidP="00D81BB8">
      <w:r w:rsidRPr="00913BD6">
        <w:t xml:space="preserve">First, </w:t>
      </w:r>
      <w:r w:rsidR="006B58E6" w:rsidRPr="00913BD6">
        <w:t xml:space="preserve">there are </w:t>
      </w:r>
      <w:r w:rsidRPr="00913BD6">
        <w:t>two different types of materials</w:t>
      </w:r>
      <w:r w:rsidR="006B58E6" w:rsidRPr="00913BD6">
        <w:t xml:space="preserve">: </w:t>
      </w:r>
      <w:r w:rsidR="00D268C8" w:rsidRPr="00913BD6">
        <w:t>p</w:t>
      </w:r>
      <w:r w:rsidRPr="00913BD6">
        <w:t xml:space="preserve">hysical and </w:t>
      </w:r>
      <w:r w:rsidR="00D268C8" w:rsidRPr="00913BD6">
        <w:t>e</w:t>
      </w:r>
      <w:r w:rsidRPr="00913BD6">
        <w:t xml:space="preserve">lectronic.  </w:t>
      </w:r>
      <w:r w:rsidR="006B6D29" w:rsidRPr="00913BD6">
        <w:t>S</w:t>
      </w:r>
      <w:r w:rsidR="00815D47" w:rsidRPr="00913BD6">
        <w:t xml:space="preserve">ome </w:t>
      </w:r>
      <w:r w:rsidR="00E47786" w:rsidRPr="00913BD6">
        <w:t xml:space="preserve">Alma </w:t>
      </w:r>
      <w:r w:rsidR="00815D47" w:rsidRPr="00913BD6">
        <w:t xml:space="preserve">institutions have a third </w:t>
      </w:r>
      <w:r w:rsidR="00815D47" w:rsidRPr="006B63DC">
        <w:t xml:space="preserve">type of material: </w:t>
      </w:r>
      <w:r w:rsidR="00E47786" w:rsidRPr="006B63DC">
        <w:t>d</w:t>
      </w:r>
      <w:r w:rsidR="00815D47" w:rsidRPr="006B63DC">
        <w:t xml:space="preserve">igital. However, digital materials are not </w:t>
      </w:r>
      <w:r w:rsidR="00E47786" w:rsidRPr="006B63DC">
        <w:t>really "</w:t>
      </w:r>
      <w:r w:rsidR="00815D47" w:rsidRPr="006B63DC">
        <w:t>acquired,</w:t>
      </w:r>
      <w:r w:rsidR="00E47786" w:rsidRPr="006B63DC">
        <w:t>"</w:t>
      </w:r>
      <w:r w:rsidR="00815D47" w:rsidRPr="006B63DC">
        <w:t xml:space="preserve"> so </w:t>
      </w:r>
      <w:r w:rsidR="00B5710B" w:rsidRPr="006B63DC">
        <w:t xml:space="preserve">they </w:t>
      </w:r>
      <w:r w:rsidR="00815D47" w:rsidRPr="006B63DC">
        <w:t xml:space="preserve">won't be covered </w:t>
      </w:r>
      <w:r w:rsidR="00B9117C" w:rsidRPr="006B63DC">
        <w:t>in acquisitions training sessions</w:t>
      </w:r>
      <w:r w:rsidR="00815D47" w:rsidRPr="006B63DC">
        <w:t xml:space="preserve">. </w:t>
      </w:r>
    </w:p>
    <w:p w14:paraId="150AB7D2" w14:textId="19F51748" w:rsidR="00B57228" w:rsidRPr="00B57228" w:rsidRDefault="00B57228" w:rsidP="00B57228">
      <w:pPr>
        <w:rPr>
          <w:lang w:val="en-IL"/>
        </w:rPr>
      </w:pPr>
      <w:r w:rsidRPr="00600598">
        <w:rPr>
          <w:lang w:val="en-IL"/>
        </w:rPr>
        <w:t>Let's look at the types of orders available for physical and electronic materials.</w:t>
      </w:r>
    </w:p>
    <w:p w14:paraId="704898D5" w14:textId="4C5A55AC" w:rsidR="00D81BB8" w:rsidRPr="006B63DC" w:rsidRDefault="008D1824" w:rsidP="006842C5">
      <w:r w:rsidRPr="006B63DC">
        <w:t>For physical m</w:t>
      </w:r>
      <w:r w:rsidR="00B5710B" w:rsidRPr="006B63DC">
        <w:t>aterial</w:t>
      </w:r>
      <w:r w:rsidRPr="006B63DC">
        <w:t>s</w:t>
      </w:r>
      <w:r w:rsidR="006842C5" w:rsidRPr="006B63DC">
        <w:t>,</w:t>
      </w:r>
      <w:r w:rsidR="00B5710B" w:rsidRPr="006B63DC">
        <w:t xml:space="preserve"> </w:t>
      </w:r>
      <w:r w:rsidRPr="006B63DC">
        <w:t xml:space="preserve">there </w:t>
      </w:r>
      <w:r w:rsidR="00D268C8" w:rsidRPr="006B63DC">
        <w:t xml:space="preserve">are </w:t>
      </w:r>
      <w:r w:rsidR="00D81BB8" w:rsidRPr="006B63DC">
        <w:t>three types of orders</w:t>
      </w:r>
      <w:r w:rsidR="00D268C8" w:rsidRPr="006B63DC">
        <w:t xml:space="preserve">: </w:t>
      </w:r>
      <w:r w:rsidR="00D81BB8" w:rsidRPr="006B63DC">
        <w:t>one time, continuous or subscription, and standing orders.</w:t>
      </w:r>
      <w:r w:rsidR="00DA478F" w:rsidRPr="006B63DC">
        <w:t xml:space="preserve"> </w:t>
      </w:r>
      <w:r w:rsidR="006842C5" w:rsidRPr="006B63DC">
        <w:t xml:space="preserve">Examples of </w:t>
      </w:r>
      <w:r w:rsidR="007D21BB" w:rsidRPr="006B63DC">
        <w:t>o</w:t>
      </w:r>
      <w:r w:rsidR="00D81BB8" w:rsidRPr="006B63DC">
        <w:t>ne-time orders</w:t>
      </w:r>
      <w:r w:rsidR="006842C5" w:rsidRPr="006B63DC">
        <w:t xml:space="preserve"> include </w:t>
      </w:r>
      <w:r w:rsidR="00D81BB8" w:rsidRPr="006B63DC">
        <w:t xml:space="preserve">print books, maps, music scores </w:t>
      </w:r>
      <w:r w:rsidR="00195A2F" w:rsidRPr="006B63DC">
        <w:t>…</w:t>
      </w:r>
      <w:r w:rsidR="00D81BB8" w:rsidRPr="006B63DC">
        <w:t xml:space="preserve"> really</w:t>
      </w:r>
      <w:r w:rsidR="00195A2F" w:rsidRPr="006B63DC">
        <w:t>,</w:t>
      </w:r>
      <w:r w:rsidR="00D81BB8" w:rsidRPr="006B63DC">
        <w:t xml:space="preserve"> any item that is not published repetitively.</w:t>
      </w:r>
      <w:r w:rsidR="004336EB" w:rsidRPr="006B63DC">
        <w:t xml:space="preserve"> </w:t>
      </w:r>
      <w:r w:rsidR="00D81BB8" w:rsidRPr="006B63DC">
        <w:t xml:space="preserve">Then </w:t>
      </w:r>
      <w:r w:rsidR="00195A2F" w:rsidRPr="006B63DC">
        <w:t>there are c</w:t>
      </w:r>
      <w:r w:rsidR="00D81BB8" w:rsidRPr="006B63DC">
        <w:t xml:space="preserve">ontinuous </w:t>
      </w:r>
      <w:r w:rsidR="003E5862" w:rsidRPr="006B63DC">
        <w:t>orders,</w:t>
      </w:r>
      <w:r w:rsidR="00D81BB8" w:rsidRPr="006B63DC">
        <w:t xml:space="preserve"> for example, serial subscriptions like </w:t>
      </w:r>
      <w:r w:rsidR="00D81BB8" w:rsidRPr="006B63DC">
        <w:lastRenderedPageBreak/>
        <w:t>print journals.</w:t>
      </w:r>
      <w:r w:rsidR="004336EB" w:rsidRPr="006B63DC">
        <w:t xml:space="preserve"> </w:t>
      </w:r>
      <w:r w:rsidR="00D81BB8" w:rsidRPr="006B63DC">
        <w:t xml:space="preserve">Standing orders are not typically received through the usual receiving process, but they are used for keeping an order open when you cannot predict when the item will </w:t>
      </w:r>
      <w:r w:rsidR="00BF2A73" w:rsidRPr="006B63DC">
        <w:t>arrive,</w:t>
      </w:r>
      <w:r w:rsidR="000A0120" w:rsidRPr="006B63DC">
        <w:t xml:space="preserve"> f</w:t>
      </w:r>
      <w:r w:rsidR="00D81BB8" w:rsidRPr="006B63DC">
        <w:t>or example, approval plans, memberships, and series monographs.</w:t>
      </w:r>
    </w:p>
    <w:p w14:paraId="08926FC6" w14:textId="092A515D" w:rsidR="00D81BB8" w:rsidRPr="006B63DC" w:rsidRDefault="00813C67" w:rsidP="00D81BB8">
      <w:r w:rsidRPr="006B63DC">
        <w:t>E</w:t>
      </w:r>
      <w:r w:rsidR="00D81BB8" w:rsidRPr="006B63DC">
        <w:t xml:space="preserve">lectronic </w:t>
      </w:r>
      <w:r w:rsidR="000A0120" w:rsidRPr="006B63DC">
        <w:t>materials</w:t>
      </w:r>
      <w:r w:rsidRPr="006B63DC">
        <w:t xml:space="preserve"> are usually </w:t>
      </w:r>
      <w:r w:rsidR="002B025E" w:rsidRPr="006B63DC">
        <w:t xml:space="preserve">purchased with </w:t>
      </w:r>
      <w:r w:rsidRPr="006B63DC">
        <w:t xml:space="preserve">either </w:t>
      </w:r>
      <w:r w:rsidR="002B025E" w:rsidRPr="006B63DC">
        <w:t>one</w:t>
      </w:r>
      <w:r w:rsidR="004740FA" w:rsidRPr="006B63DC">
        <w:t>-</w:t>
      </w:r>
      <w:r w:rsidR="002B025E" w:rsidRPr="006B63DC">
        <w:t xml:space="preserve">time orders or subscription orders. Standing orders are not typically used for electronic materials. </w:t>
      </w:r>
      <w:r w:rsidR="00396CBD" w:rsidRPr="006B63DC">
        <w:t>O</w:t>
      </w:r>
      <w:r w:rsidR="00D81BB8" w:rsidRPr="006B63DC">
        <w:t xml:space="preserve">ne-time orders </w:t>
      </w:r>
      <w:r w:rsidR="00396CBD" w:rsidRPr="006B63DC">
        <w:t xml:space="preserve">would </w:t>
      </w:r>
      <w:r w:rsidR="00606AC0" w:rsidRPr="006B63DC">
        <w:t xml:space="preserve">include </w:t>
      </w:r>
      <w:r w:rsidR="00D81BB8" w:rsidRPr="006B63DC">
        <w:t>single-payment electronic resources like e-books. Here</w:t>
      </w:r>
      <w:r w:rsidR="000A0120" w:rsidRPr="006B63DC">
        <w:t>,</w:t>
      </w:r>
      <w:r w:rsidR="00D81BB8" w:rsidRPr="006B63DC">
        <w:t xml:space="preserve"> you pay once</w:t>
      </w:r>
      <w:r w:rsidR="000A0120" w:rsidRPr="006B63DC">
        <w:t>,</w:t>
      </w:r>
      <w:r w:rsidR="00D81BB8" w:rsidRPr="006B63DC">
        <w:t xml:space="preserve"> and you have access </w:t>
      </w:r>
      <w:proofErr w:type="gramStart"/>
      <w:r w:rsidR="00D81BB8" w:rsidRPr="006B63DC">
        <w:t>as long as</w:t>
      </w:r>
      <w:proofErr w:type="gramEnd"/>
      <w:r w:rsidR="00D81BB8" w:rsidRPr="006B63DC">
        <w:t xml:space="preserve"> the resource is available</w:t>
      </w:r>
      <w:r w:rsidR="00BD04FA" w:rsidRPr="006B63DC">
        <w:t xml:space="preserve"> from the provider</w:t>
      </w:r>
      <w:r w:rsidR="00D81BB8" w:rsidRPr="006B63DC">
        <w:t>.</w:t>
      </w:r>
      <w:r w:rsidR="000A0120" w:rsidRPr="006B63DC">
        <w:t xml:space="preserve"> </w:t>
      </w:r>
      <w:r w:rsidR="00396CBD" w:rsidRPr="006B63DC">
        <w:t xml:space="preserve">Subscriptions or continuous </w:t>
      </w:r>
      <w:r w:rsidR="00313C7C" w:rsidRPr="006B63DC">
        <w:t xml:space="preserve">orders are </w:t>
      </w:r>
      <w:r w:rsidR="00D81BB8" w:rsidRPr="006B63DC">
        <w:t>typically used for electronic journals or electronic packages</w:t>
      </w:r>
      <w:r w:rsidR="00313C7C" w:rsidRPr="006B63DC">
        <w:t>:</w:t>
      </w:r>
      <w:r w:rsidR="00D81BB8" w:rsidRPr="006B63DC">
        <w:t xml:space="preserve"> </w:t>
      </w:r>
      <w:r w:rsidR="00313C7C" w:rsidRPr="006B63DC">
        <w:t>Y</w:t>
      </w:r>
      <w:r w:rsidR="00D81BB8" w:rsidRPr="006B63DC">
        <w:t>ou pay a subscription fee</w:t>
      </w:r>
      <w:r w:rsidR="00621B5E" w:rsidRPr="006B63DC">
        <w:t>,</w:t>
      </w:r>
      <w:r w:rsidR="00D81BB8" w:rsidRPr="006B63DC">
        <w:t xml:space="preserve"> and </w:t>
      </w:r>
      <w:r w:rsidR="00313C7C" w:rsidRPr="006B63DC">
        <w:t xml:space="preserve">you will </w:t>
      </w:r>
      <w:r w:rsidR="00D81BB8" w:rsidRPr="006B63DC">
        <w:t>lose access if you stop paying for it.</w:t>
      </w:r>
    </w:p>
    <w:p w14:paraId="284D87B9" w14:textId="77777777" w:rsidR="001A269A" w:rsidRDefault="001A269A" w:rsidP="008353FD">
      <w:pPr>
        <w:tabs>
          <w:tab w:val="left" w:pos="1106"/>
        </w:tabs>
        <w:rPr>
          <w:b/>
          <w:bCs/>
        </w:rPr>
      </w:pPr>
    </w:p>
    <w:p w14:paraId="7FCEAE05" w14:textId="46258434" w:rsidR="008353FD" w:rsidRPr="00913BD6" w:rsidRDefault="000056B7" w:rsidP="008353FD">
      <w:pPr>
        <w:tabs>
          <w:tab w:val="left" w:pos="1106"/>
        </w:tabs>
        <w:rPr>
          <w:b/>
          <w:bCs/>
        </w:rPr>
      </w:pPr>
      <w:r w:rsidRPr="006B63DC">
        <w:rPr>
          <w:b/>
          <w:bCs/>
        </w:rPr>
        <w:t xml:space="preserve">Acquisition </w:t>
      </w:r>
      <w:r w:rsidR="008353FD" w:rsidRPr="006B63DC">
        <w:rPr>
          <w:b/>
          <w:bCs/>
        </w:rPr>
        <w:t>User Roles</w:t>
      </w:r>
    </w:p>
    <w:p w14:paraId="778069A3" w14:textId="78C26F8D" w:rsidR="00CE4EC1" w:rsidRPr="00913BD6" w:rsidRDefault="00CE4EC1" w:rsidP="00CE4EC1">
      <w:r w:rsidRPr="00913BD6">
        <w:t xml:space="preserve">Because there are many different components to these workflows and you may have different staff at your </w:t>
      </w:r>
      <w:r w:rsidR="008353FD" w:rsidRPr="00913BD6">
        <w:t xml:space="preserve">institution </w:t>
      </w:r>
      <w:r w:rsidRPr="00913BD6">
        <w:t>performing these steps, Alma contains user roles.</w:t>
      </w:r>
    </w:p>
    <w:p w14:paraId="7AA8CDBD" w14:textId="08C4251F" w:rsidR="00CE4EC1" w:rsidRPr="00913BD6" w:rsidRDefault="00CE4EC1" w:rsidP="00CE4EC1">
      <w:r w:rsidRPr="00913BD6">
        <w:t xml:space="preserve">Roles ensure that the appropriate staff member </w:t>
      </w:r>
      <w:r w:rsidR="00C578D1" w:rsidRPr="00913BD6">
        <w:t>can</w:t>
      </w:r>
      <w:r w:rsidRPr="00913BD6">
        <w:t xml:space="preserve"> perform the tasks </w:t>
      </w:r>
      <w:r w:rsidR="00BF2A73" w:rsidRPr="00913BD6">
        <w:t xml:space="preserve">for which </w:t>
      </w:r>
      <w:r w:rsidRPr="00913BD6">
        <w:t>they are responsible</w:t>
      </w:r>
      <w:r w:rsidR="002C3593" w:rsidRPr="00913BD6">
        <w:t xml:space="preserve">, and they </w:t>
      </w:r>
      <w:r w:rsidR="00775D82" w:rsidRPr="00913BD6">
        <w:t xml:space="preserve">can't </w:t>
      </w:r>
      <w:r w:rsidR="002C3593" w:rsidRPr="00913BD6">
        <w:t xml:space="preserve">perform tasks for which they </w:t>
      </w:r>
      <w:r w:rsidR="002F2BF3" w:rsidRPr="00913BD6">
        <w:t>should</w:t>
      </w:r>
      <w:r w:rsidR="002167A7" w:rsidRPr="00913BD6">
        <w:t xml:space="preserve"> not</w:t>
      </w:r>
      <w:r w:rsidR="002F2BF3" w:rsidRPr="00913BD6">
        <w:t xml:space="preserve"> be given access</w:t>
      </w:r>
      <w:r w:rsidRPr="00913BD6">
        <w:t xml:space="preserve">.  This is </w:t>
      </w:r>
      <w:r w:rsidR="00A509F5" w:rsidRPr="00913BD6">
        <w:t xml:space="preserve">the </w:t>
      </w:r>
      <w:r w:rsidRPr="00913BD6">
        <w:t>list of the Acquisition Roles that are available in Alma.</w:t>
      </w:r>
    </w:p>
    <w:p w14:paraId="0B3D557A" w14:textId="1C27A02F" w:rsidR="0081694E" w:rsidRPr="00913BD6" w:rsidRDefault="00CE4EC1" w:rsidP="001003B9">
      <w:r w:rsidRPr="00913BD6">
        <w:t xml:space="preserve">In each of the Acquisition Workflows </w:t>
      </w:r>
      <w:r w:rsidR="000F6D4C" w:rsidRPr="00913BD6">
        <w:t xml:space="preserve">training </w:t>
      </w:r>
      <w:r w:rsidRPr="00913BD6">
        <w:t xml:space="preserve">sessions, </w:t>
      </w:r>
      <w:r w:rsidR="00621B5E" w:rsidRPr="00913BD6">
        <w:t>you will learn</w:t>
      </w:r>
      <w:r w:rsidRPr="00913BD6">
        <w:t xml:space="preserve"> which role or roles are needed to perform those specific functions in Alma.</w:t>
      </w:r>
    </w:p>
    <w:p w14:paraId="5B4E6564" w14:textId="77777777" w:rsidR="004929E1" w:rsidRPr="00913BD6" w:rsidRDefault="004929E1" w:rsidP="001003B9"/>
    <w:p w14:paraId="36D62E0A" w14:textId="754C1714" w:rsidR="001003B9" w:rsidRPr="00913BD6" w:rsidRDefault="00AD4EC7" w:rsidP="001003B9">
      <w:r w:rsidRPr="00913BD6">
        <w:t xml:space="preserve">And that is an overview of Acquisitions in Alma. </w:t>
      </w:r>
    </w:p>
    <w:p w14:paraId="0DE30555" w14:textId="371545DA" w:rsidR="0007517D" w:rsidRPr="00913BD6" w:rsidRDefault="001A269A" w:rsidP="001003B9">
      <w:r>
        <w:t>Thanks for watching.</w:t>
      </w:r>
    </w:p>
    <w:sectPr w:rsidR="0007517D" w:rsidRPr="00913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23179"/>
    <w:multiLevelType w:val="hybridMultilevel"/>
    <w:tmpl w:val="F9FCC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2F3E"/>
    <w:multiLevelType w:val="hybridMultilevel"/>
    <w:tmpl w:val="46DA9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66A4A"/>
    <w:multiLevelType w:val="hybridMultilevel"/>
    <w:tmpl w:val="FED6247C"/>
    <w:lvl w:ilvl="0" w:tplc="D6D089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0F08"/>
    <w:multiLevelType w:val="hybridMultilevel"/>
    <w:tmpl w:val="44AA9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B4DCF"/>
    <w:multiLevelType w:val="hybridMultilevel"/>
    <w:tmpl w:val="A14A2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32D2"/>
    <w:multiLevelType w:val="hybridMultilevel"/>
    <w:tmpl w:val="C6E4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842A3"/>
    <w:multiLevelType w:val="hybridMultilevel"/>
    <w:tmpl w:val="4498F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80053"/>
    <w:multiLevelType w:val="hybridMultilevel"/>
    <w:tmpl w:val="BF549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C7679"/>
    <w:multiLevelType w:val="hybridMultilevel"/>
    <w:tmpl w:val="3D00B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111D4"/>
    <w:multiLevelType w:val="hybridMultilevel"/>
    <w:tmpl w:val="67D60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663524">
    <w:abstractNumId w:val="9"/>
  </w:num>
  <w:num w:numId="2" w16cid:durableId="1034116853">
    <w:abstractNumId w:val="5"/>
  </w:num>
  <w:num w:numId="3" w16cid:durableId="162858272">
    <w:abstractNumId w:val="6"/>
  </w:num>
  <w:num w:numId="4" w16cid:durableId="561601484">
    <w:abstractNumId w:val="4"/>
  </w:num>
  <w:num w:numId="5" w16cid:durableId="109203881">
    <w:abstractNumId w:val="2"/>
  </w:num>
  <w:num w:numId="6" w16cid:durableId="222525226">
    <w:abstractNumId w:val="1"/>
  </w:num>
  <w:num w:numId="7" w16cid:durableId="1411729898">
    <w:abstractNumId w:val="8"/>
  </w:num>
  <w:num w:numId="8" w16cid:durableId="1514686160">
    <w:abstractNumId w:val="7"/>
  </w:num>
  <w:num w:numId="9" w16cid:durableId="682517925">
    <w:abstractNumId w:val="0"/>
  </w:num>
  <w:num w:numId="10" w16cid:durableId="520432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4EA"/>
    <w:rsid w:val="00003A3B"/>
    <w:rsid w:val="000056B7"/>
    <w:rsid w:val="0002733F"/>
    <w:rsid w:val="00027B21"/>
    <w:rsid w:val="00034E86"/>
    <w:rsid w:val="00036108"/>
    <w:rsid w:val="0003683C"/>
    <w:rsid w:val="00044D77"/>
    <w:rsid w:val="00050DC2"/>
    <w:rsid w:val="00051B4E"/>
    <w:rsid w:val="0005258C"/>
    <w:rsid w:val="00064D3B"/>
    <w:rsid w:val="00065B60"/>
    <w:rsid w:val="00071E7F"/>
    <w:rsid w:val="0007517D"/>
    <w:rsid w:val="00083CC9"/>
    <w:rsid w:val="00083F78"/>
    <w:rsid w:val="000A0120"/>
    <w:rsid w:val="000B18A7"/>
    <w:rsid w:val="000B333E"/>
    <w:rsid w:val="000B48D6"/>
    <w:rsid w:val="000C630B"/>
    <w:rsid w:val="000D6336"/>
    <w:rsid w:val="000E6356"/>
    <w:rsid w:val="000F4505"/>
    <w:rsid w:val="000F6D4C"/>
    <w:rsid w:val="001003B9"/>
    <w:rsid w:val="00102963"/>
    <w:rsid w:val="0010758A"/>
    <w:rsid w:val="001120DE"/>
    <w:rsid w:val="001137BC"/>
    <w:rsid w:val="00144DEA"/>
    <w:rsid w:val="00177A40"/>
    <w:rsid w:val="00180F04"/>
    <w:rsid w:val="001857F7"/>
    <w:rsid w:val="00193026"/>
    <w:rsid w:val="00195A2F"/>
    <w:rsid w:val="001964A9"/>
    <w:rsid w:val="001A269A"/>
    <w:rsid w:val="001A7144"/>
    <w:rsid w:val="001B351C"/>
    <w:rsid w:val="001C7824"/>
    <w:rsid w:val="001D1423"/>
    <w:rsid w:val="001D1A35"/>
    <w:rsid w:val="001E2BF2"/>
    <w:rsid w:val="001F2D42"/>
    <w:rsid w:val="001F44F3"/>
    <w:rsid w:val="00211B12"/>
    <w:rsid w:val="002167A7"/>
    <w:rsid w:val="002172DC"/>
    <w:rsid w:val="00221660"/>
    <w:rsid w:val="00225693"/>
    <w:rsid w:val="00225B32"/>
    <w:rsid w:val="002444C0"/>
    <w:rsid w:val="00251535"/>
    <w:rsid w:val="00254432"/>
    <w:rsid w:val="00284EF5"/>
    <w:rsid w:val="002946AF"/>
    <w:rsid w:val="00295079"/>
    <w:rsid w:val="002A6EBC"/>
    <w:rsid w:val="002A769D"/>
    <w:rsid w:val="002B025E"/>
    <w:rsid w:val="002C3593"/>
    <w:rsid w:val="002D29F3"/>
    <w:rsid w:val="002D6C5F"/>
    <w:rsid w:val="002E7FED"/>
    <w:rsid w:val="002F2BF3"/>
    <w:rsid w:val="00313C7C"/>
    <w:rsid w:val="00315D0F"/>
    <w:rsid w:val="00316FB9"/>
    <w:rsid w:val="00346FC5"/>
    <w:rsid w:val="00352AEF"/>
    <w:rsid w:val="0035728E"/>
    <w:rsid w:val="00361DB5"/>
    <w:rsid w:val="00372A47"/>
    <w:rsid w:val="00396CBD"/>
    <w:rsid w:val="003C012F"/>
    <w:rsid w:val="003D705E"/>
    <w:rsid w:val="003E3B5C"/>
    <w:rsid w:val="003E455D"/>
    <w:rsid w:val="003E5862"/>
    <w:rsid w:val="003F5FFA"/>
    <w:rsid w:val="003F7CC1"/>
    <w:rsid w:val="00407181"/>
    <w:rsid w:val="0040727F"/>
    <w:rsid w:val="00412142"/>
    <w:rsid w:val="004336EB"/>
    <w:rsid w:val="00443CAD"/>
    <w:rsid w:val="0044432D"/>
    <w:rsid w:val="00466798"/>
    <w:rsid w:val="004677DC"/>
    <w:rsid w:val="00471DAB"/>
    <w:rsid w:val="004740FA"/>
    <w:rsid w:val="00476E2D"/>
    <w:rsid w:val="004929E1"/>
    <w:rsid w:val="004A0707"/>
    <w:rsid w:val="004A1FE4"/>
    <w:rsid w:val="004B2554"/>
    <w:rsid w:val="004D22F6"/>
    <w:rsid w:val="004E189D"/>
    <w:rsid w:val="00510058"/>
    <w:rsid w:val="005116FA"/>
    <w:rsid w:val="005225FE"/>
    <w:rsid w:val="005241E4"/>
    <w:rsid w:val="0052462B"/>
    <w:rsid w:val="00530C79"/>
    <w:rsid w:val="00531F20"/>
    <w:rsid w:val="005360BA"/>
    <w:rsid w:val="00563A6D"/>
    <w:rsid w:val="00572953"/>
    <w:rsid w:val="00573AF9"/>
    <w:rsid w:val="0059590B"/>
    <w:rsid w:val="005A3890"/>
    <w:rsid w:val="005B475A"/>
    <w:rsid w:val="005B723B"/>
    <w:rsid w:val="005C6134"/>
    <w:rsid w:val="005C7BAE"/>
    <w:rsid w:val="005E4E76"/>
    <w:rsid w:val="00606AC0"/>
    <w:rsid w:val="00613038"/>
    <w:rsid w:val="00621614"/>
    <w:rsid w:val="00621B5E"/>
    <w:rsid w:val="00621F1A"/>
    <w:rsid w:val="00633D0A"/>
    <w:rsid w:val="006430F9"/>
    <w:rsid w:val="00650F78"/>
    <w:rsid w:val="00660BBE"/>
    <w:rsid w:val="00663156"/>
    <w:rsid w:val="00664214"/>
    <w:rsid w:val="006842C5"/>
    <w:rsid w:val="00686E90"/>
    <w:rsid w:val="006A1640"/>
    <w:rsid w:val="006B58E6"/>
    <w:rsid w:val="006B63DC"/>
    <w:rsid w:val="006B6D29"/>
    <w:rsid w:val="006C2332"/>
    <w:rsid w:val="006D0F4D"/>
    <w:rsid w:val="006D6D76"/>
    <w:rsid w:val="006E3CAB"/>
    <w:rsid w:val="006F2C2B"/>
    <w:rsid w:val="00716752"/>
    <w:rsid w:val="00725FE6"/>
    <w:rsid w:val="007314EA"/>
    <w:rsid w:val="007350E8"/>
    <w:rsid w:val="007365FE"/>
    <w:rsid w:val="0074772A"/>
    <w:rsid w:val="007479A7"/>
    <w:rsid w:val="007523F0"/>
    <w:rsid w:val="00775D82"/>
    <w:rsid w:val="00781908"/>
    <w:rsid w:val="00786296"/>
    <w:rsid w:val="007905F4"/>
    <w:rsid w:val="007909E4"/>
    <w:rsid w:val="007A3F80"/>
    <w:rsid w:val="007A6378"/>
    <w:rsid w:val="007D21BB"/>
    <w:rsid w:val="007E1700"/>
    <w:rsid w:val="0080470B"/>
    <w:rsid w:val="00813C67"/>
    <w:rsid w:val="00815D47"/>
    <w:rsid w:val="0081694E"/>
    <w:rsid w:val="00825861"/>
    <w:rsid w:val="0083083C"/>
    <w:rsid w:val="008353FD"/>
    <w:rsid w:val="00836168"/>
    <w:rsid w:val="00860C37"/>
    <w:rsid w:val="0086427C"/>
    <w:rsid w:val="008754C3"/>
    <w:rsid w:val="0087744B"/>
    <w:rsid w:val="0088478B"/>
    <w:rsid w:val="00894B3A"/>
    <w:rsid w:val="00896017"/>
    <w:rsid w:val="008A633F"/>
    <w:rsid w:val="008B5E61"/>
    <w:rsid w:val="008C0CB4"/>
    <w:rsid w:val="008C2628"/>
    <w:rsid w:val="008C39B3"/>
    <w:rsid w:val="008C4D98"/>
    <w:rsid w:val="008D1824"/>
    <w:rsid w:val="00900157"/>
    <w:rsid w:val="0090654A"/>
    <w:rsid w:val="00913BD6"/>
    <w:rsid w:val="00942DFF"/>
    <w:rsid w:val="00945503"/>
    <w:rsid w:val="00945608"/>
    <w:rsid w:val="009460B8"/>
    <w:rsid w:val="0095039D"/>
    <w:rsid w:val="0095277B"/>
    <w:rsid w:val="00956D35"/>
    <w:rsid w:val="00972B71"/>
    <w:rsid w:val="00976987"/>
    <w:rsid w:val="00992ADA"/>
    <w:rsid w:val="00992CFE"/>
    <w:rsid w:val="009A0208"/>
    <w:rsid w:val="009B35D3"/>
    <w:rsid w:val="009B3CA0"/>
    <w:rsid w:val="009B474D"/>
    <w:rsid w:val="009B5BAB"/>
    <w:rsid w:val="009D111E"/>
    <w:rsid w:val="009D4BB3"/>
    <w:rsid w:val="009E3D4F"/>
    <w:rsid w:val="009E7A95"/>
    <w:rsid w:val="009F1A80"/>
    <w:rsid w:val="009F2979"/>
    <w:rsid w:val="00A11FB6"/>
    <w:rsid w:val="00A12E16"/>
    <w:rsid w:val="00A153D5"/>
    <w:rsid w:val="00A266A4"/>
    <w:rsid w:val="00A400CD"/>
    <w:rsid w:val="00A509F5"/>
    <w:rsid w:val="00A53634"/>
    <w:rsid w:val="00A55497"/>
    <w:rsid w:val="00A5673C"/>
    <w:rsid w:val="00A5780F"/>
    <w:rsid w:val="00A612EE"/>
    <w:rsid w:val="00A63631"/>
    <w:rsid w:val="00A64E12"/>
    <w:rsid w:val="00A7225E"/>
    <w:rsid w:val="00A726FA"/>
    <w:rsid w:val="00A73CA2"/>
    <w:rsid w:val="00A83D81"/>
    <w:rsid w:val="00AA1635"/>
    <w:rsid w:val="00AA290A"/>
    <w:rsid w:val="00AB30A5"/>
    <w:rsid w:val="00AC0B2F"/>
    <w:rsid w:val="00AC1877"/>
    <w:rsid w:val="00AC31A8"/>
    <w:rsid w:val="00AC3233"/>
    <w:rsid w:val="00AD39FE"/>
    <w:rsid w:val="00AD4EC7"/>
    <w:rsid w:val="00AD68DD"/>
    <w:rsid w:val="00AE5CE0"/>
    <w:rsid w:val="00B02E88"/>
    <w:rsid w:val="00B04578"/>
    <w:rsid w:val="00B0503F"/>
    <w:rsid w:val="00B074D4"/>
    <w:rsid w:val="00B32692"/>
    <w:rsid w:val="00B43380"/>
    <w:rsid w:val="00B435A1"/>
    <w:rsid w:val="00B46E67"/>
    <w:rsid w:val="00B55B41"/>
    <w:rsid w:val="00B5710B"/>
    <w:rsid w:val="00B57228"/>
    <w:rsid w:val="00B61E24"/>
    <w:rsid w:val="00B71322"/>
    <w:rsid w:val="00B732B1"/>
    <w:rsid w:val="00B80BB3"/>
    <w:rsid w:val="00B8631C"/>
    <w:rsid w:val="00B9117C"/>
    <w:rsid w:val="00B94835"/>
    <w:rsid w:val="00B9556C"/>
    <w:rsid w:val="00BA3148"/>
    <w:rsid w:val="00BA3EC2"/>
    <w:rsid w:val="00BD04BC"/>
    <w:rsid w:val="00BD04FA"/>
    <w:rsid w:val="00BD2037"/>
    <w:rsid w:val="00BE4DF7"/>
    <w:rsid w:val="00BF1C3A"/>
    <w:rsid w:val="00BF2A73"/>
    <w:rsid w:val="00C10F27"/>
    <w:rsid w:val="00C11743"/>
    <w:rsid w:val="00C23218"/>
    <w:rsid w:val="00C25A76"/>
    <w:rsid w:val="00C354F9"/>
    <w:rsid w:val="00C42DCE"/>
    <w:rsid w:val="00C55628"/>
    <w:rsid w:val="00C577F4"/>
    <w:rsid w:val="00C578D1"/>
    <w:rsid w:val="00C6792A"/>
    <w:rsid w:val="00C849C6"/>
    <w:rsid w:val="00CB17A0"/>
    <w:rsid w:val="00CB522D"/>
    <w:rsid w:val="00CC3576"/>
    <w:rsid w:val="00CC6002"/>
    <w:rsid w:val="00CD0D9F"/>
    <w:rsid w:val="00CD0EAB"/>
    <w:rsid w:val="00CD1B0B"/>
    <w:rsid w:val="00CD7899"/>
    <w:rsid w:val="00CE4EC1"/>
    <w:rsid w:val="00CE573E"/>
    <w:rsid w:val="00CF158E"/>
    <w:rsid w:val="00CF60D0"/>
    <w:rsid w:val="00D012E1"/>
    <w:rsid w:val="00D13215"/>
    <w:rsid w:val="00D16511"/>
    <w:rsid w:val="00D16DF2"/>
    <w:rsid w:val="00D20B41"/>
    <w:rsid w:val="00D223F9"/>
    <w:rsid w:val="00D268C8"/>
    <w:rsid w:val="00D27F4C"/>
    <w:rsid w:val="00D41D94"/>
    <w:rsid w:val="00D44422"/>
    <w:rsid w:val="00D50748"/>
    <w:rsid w:val="00D61900"/>
    <w:rsid w:val="00D64C3E"/>
    <w:rsid w:val="00D74EEA"/>
    <w:rsid w:val="00D81BB8"/>
    <w:rsid w:val="00DA170D"/>
    <w:rsid w:val="00DA1B3A"/>
    <w:rsid w:val="00DA478F"/>
    <w:rsid w:val="00DB6127"/>
    <w:rsid w:val="00DE6D18"/>
    <w:rsid w:val="00DF635C"/>
    <w:rsid w:val="00E006F8"/>
    <w:rsid w:val="00E05516"/>
    <w:rsid w:val="00E171A9"/>
    <w:rsid w:val="00E24AA4"/>
    <w:rsid w:val="00E31B80"/>
    <w:rsid w:val="00E42E99"/>
    <w:rsid w:val="00E47786"/>
    <w:rsid w:val="00E50D18"/>
    <w:rsid w:val="00E50E29"/>
    <w:rsid w:val="00E63A67"/>
    <w:rsid w:val="00E7169D"/>
    <w:rsid w:val="00E85934"/>
    <w:rsid w:val="00E90843"/>
    <w:rsid w:val="00EA5257"/>
    <w:rsid w:val="00EB1112"/>
    <w:rsid w:val="00EB166E"/>
    <w:rsid w:val="00EB2721"/>
    <w:rsid w:val="00EB58CA"/>
    <w:rsid w:val="00EB696F"/>
    <w:rsid w:val="00ED5DC6"/>
    <w:rsid w:val="00EE120B"/>
    <w:rsid w:val="00EE219D"/>
    <w:rsid w:val="00EF162F"/>
    <w:rsid w:val="00F144CE"/>
    <w:rsid w:val="00F225F7"/>
    <w:rsid w:val="00F22663"/>
    <w:rsid w:val="00F2462D"/>
    <w:rsid w:val="00F301CE"/>
    <w:rsid w:val="00F3151A"/>
    <w:rsid w:val="00F421A2"/>
    <w:rsid w:val="00F47DA2"/>
    <w:rsid w:val="00F513B6"/>
    <w:rsid w:val="00F5351E"/>
    <w:rsid w:val="00F56B52"/>
    <w:rsid w:val="00F71EAB"/>
    <w:rsid w:val="00F72365"/>
    <w:rsid w:val="00F920A4"/>
    <w:rsid w:val="00FA4619"/>
    <w:rsid w:val="00FC5117"/>
    <w:rsid w:val="00FC6DA5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99BE"/>
  <w15:chartTrackingRefBased/>
  <w15:docId w15:val="{87692E3B-5978-4792-B0FA-BD6E9A91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1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4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1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14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14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0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0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0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0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F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F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0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ED615601A6C54D836F9B0C4E330D12" ma:contentTypeVersion="9" ma:contentTypeDescription="Create a new document." ma:contentTypeScope="" ma:versionID="1c39410ad7d65c0d7c88ced2ca8eb25a">
  <xsd:schema xmlns:xsd="http://www.w3.org/2001/XMLSchema" xmlns:xs="http://www.w3.org/2001/XMLSchema" xmlns:p="http://schemas.microsoft.com/office/2006/metadata/properties" xmlns:ns1="6a7d3688-fff6-4262-b163-8f332957fdb1" xmlns:ns3="32b7f7ca-4d75-44cf-aa89-369ef3eb202e" xmlns:ns4="96d638b2-e5fb-4929-8016-d93e7e0cc5de" xmlns:ns5="56a246d4-1268-429d-89a3-e3739628efde" targetNamespace="http://schemas.microsoft.com/office/2006/metadata/properties" ma:root="true" ma:fieldsID="739cf51f1b32a420d70f347799fb1b2c" ns1:_="" ns3:_="" ns4:_="" ns5:_="">
    <xsd:import namespace="6a7d3688-fff6-4262-b163-8f332957fdb1"/>
    <xsd:import namespace="32b7f7ca-4d75-44cf-aa89-369ef3eb202e"/>
    <xsd:import namespace="96d638b2-e5fb-4929-8016-d93e7e0cc5de"/>
    <xsd:import namespace="56a246d4-1268-429d-89a3-e3739628efde"/>
    <xsd:element name="properties">
      <xsd:complexType>
        <xsd:sequence>
          <xsd:element name="documentManagement">
            <xsd:complexType>
              <xsd:all>
                <xsd:element ref="ns1:Seq" minOccurs="0"/>
                <xsd:element ref="ns1:Status" minOccurs="0"/>
                <xsd:element ref="ns3:SharedWithUsers" minOccurs="0"/>
                <xsd:element ref="ns3:SharedWithDetails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1:MediaServiceOCR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d3688-fff6-4262-b163-8f332957fdb1" elementFormDefault="qualified">
    <xsd:import namespace="http://schemas.microsoft.com/office/2006/documentManagement/types"/>
    <xsd:import namespace="http://schemas.microsoft.com/office/infopath/2007/PartnerControls"/>
    <xsd:element name="Seq" ma:index="0" nillable="true" ma:displayName="Seq" ma:decimals="1" ma:internalName="Seq">
      <xsd:simpleType>
        <xsd:restriction base="dms:Number">
          <xsd:minInclusive value="0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Session Outlining"/>
          <xsd:enumeration value="Stakeholder Outline Approving"/>
          <xsd:enumeration value="Storyline Drafting"/>
          <xsd:enumeration value="SME Draft Reviewing"/>
          <xsd:enumeration value="Storyline Draft Fixing"/>
          <xsd:enumeration value="Narration Recording"/>
          <xsd:enumeration value="Timeline Fixing"/>
          <xsd:enumeration value="Peer Reviewing"/>
          <xsd:enumeration value="Final Polishing"/>
          <xsd:enumeration value="Captioning"/>
          <xsd:enumeration value="Publishing to CKC"/>
          <xsd:enumeration value="Published"/>
          <xsd:enumeration value="Live in CKC"/>
          <xsd:enumeration value="Removed from CKC"/>
          <xsd:enumeration value="Updating"/>
          <xsd:enumeration value="Updated (Quarterly)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7f7ca-4d75-44cf-aa89-369ef3eb202e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638b2-e5fb-4929-8016-d93e7e0cc5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a12c3c9-0c32-41ec-8727-1f7e712bea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246d4-1268-429d-89a3-e3739628efde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6a246d4-1268-429d-89a3-e3739628efde}" ma:internalName="TaxCatchAll" ma:showField="CatchAllData" ma:web="ccfdc575-a839-4e37-b3b7-63dbccb167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q xmlns="6a7d3688-fff6-4262-b163-8f332957fdb1" xsi:nil="true"/>
    <Status xmlns="6a7d3688-fff6-4262-b163-8f332957fdb1">Publishing to CKC</Status>
    <SharedWithUsers xmlns="32b7f7ca-4d75-44cf-aa89-369ef3eb202e">
      <UserInfo>
        <DisplayName/>
        <AccountId xsi:nil="true"/>
        <AccountType/>
      </UserInfo>
    </SharedWithUsers>
    <MediaLengthInSeconds xmlns="6a7d3688-fff6-4262-b163-8f332957fdb1" xsi:nil="true"/>
    <lcf76f155ced4ddcb4097134ff3c332f xmlns="96d638b2-e5fb-4929-8016-d93e7e0cc5de">
      <Terms xmlns="http://schemas.microsoft.com/office/infopath/2007/PartnerControls"/>
    </lcf76f155ced4ddcb4097134ff3c332f>
    <TaxCatchAll xmlns="56a246d4-1268-429d-89a3-e3739628ef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14CBE-2E95-466E-AAD7-5CC6E799B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d3688-fff6-4262-b163-8f332957fdb1"/>
    <ds:schemaRef ds:uri="32b7f7ca-4d75-44cf-aa89-369ef3eb202e"/>
    <ds:schemaRef ds:uri="96d638b2-e5fb-4929-8016-d93e7e0cc5de"/>
    <ds:schemaRef ds:uri="56a246d4-1268-429d-89a3-e3739628e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00FAC3-9355-4A51-86C3-CF2ED5F168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E3A3F-408F-4CB6-8D7F-F3B81C654055}">
  <ds:schemaRefs>
    <ds:schemaRef ds:uri="http://schemas.microsoft.com/office/2006/metadata/properties"/>
    <ds:schemaRef ds:uri="http://schemas.microsoft.com/office/infopath/2007/PartnerControls"/>
    <ds:schemaRef ds:uri="6a7d3688-fff6-4262-b163-8f332957fdb1"/>
    <ds:schemaRef ds:uri="32b7f7ca-4d75-44cf-aa89-369ef3eb202e"/>
    <ds:schemaRef ds:uri="96d638b2-e5fb-4929-8016-d93e7e0cc5de"/>
    <ds:schemaRef ds:uri="56a246d4-1268-429d-89a3-e3739628efde"/>
  </ds:schemaRefs>
</ds:datastoreItem>
</file>

<file path=customXml/itemProps4.xml><?xml version="1.0" encoding="utf-8"?>
<ds:datastoreItem xmlns:ds="http://schemas.openxmlformats.org/officeDocument/2006/customXml" ds:itemID="{43ED5A0D-53E8-4259-805C-D51D7A88D7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27fa96e-00b4-429e-95f9-72c2828437a4}" enabled="0" method="" siteId="{127fa96e-00b4-429e-95f9-72c2828437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Lane-Cummings</dc:creator>
  <cp:keywords/>
  <dc:description/>
  <cp:lastModifiedBy>Sarah Nemzer Kohl</cp:lastModifiedBy>
  <cp:revision>5</cp:revision>
  <dcterms:created xsi:type="dcterms:W3CDTF">2024-11-17T14:52:00Z</dcterms:created>
  <dcterms:modified xsi:type="dcterms:W3CDTF">2024-11-17T14:54:00Z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0x010100DFED615601A6C54D836F9B0C4E330D12</vt:lpwstr>
  </property>
  <property fmtid="{D5CDD505-2E9C-101B-9397-08002B2CF9AE}" pid="3" name="GUID">
    <vt:lpwstr>7f4987fc-9efe-4a65-8967-a718ea96f1f5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