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AD5E6" w14:textId="77777777" w:rsidR="00735E82" w:rsidRPr="00336EBD" w:rsidRDefault="00735E82" w:rsidP="00735E82">
      <w:pPr>
        <w:pStyle w:val="Heading2"/>
        <w:ind w:left="720" w:hanging="720"/>
      </w:pPr>
      <w:r w:rsidRPr="00336EBD">
        <w:t>Alma Essentials</w:t>
      </w:r>
    </w:p>
    <w:p w14:paraId="791C9791" w14:textId="74631E89" w:rsidR="00735E82" w:rsidRPr="00336EBD" w:rsidRDefault="00735E82" w:rsidP="00735E82">
      <w:pPr>
        <w:pStyle w:val="Heading1"/>
      </w:pPr>
      <w:r>
        <w:t>Patron Services Overview</w:t>
      </w:r>
    </w:p>
    <w:p w14:paraId="01ABB6C2" w14:textId="77777777" w:rsidR="005C2CB1" w:rsidRDefault="005C2CB1" w:rsidP="005C2CB1">
      <w:pPr>
        <w:rPr>
          <w:sz w:val="20"/>
          <w:szCs w:val="20"/>
          <w:lang w:val="en-US"/>
        </w:rPr>
      </w:pPr>
    </w:p>
    <w:p w14:paraId="6AEBC9F0" w14:textId="1A79AD37" w:rsidR="00043579" w:rsidRPr="003D0473" w:rsidRDefault="00043579">
      <w:pPr>
        <w:rPr>
          <w:i/>
          <w:iCs/>
          <w:sz w:val="20"/>
          <w:szCs w:val="20"/>
          <w:lang w:val="en-US"/>
        </w:rPr>
      </w:pPr>
      <w:r>
        <w:rPr>
          <w:sz w:val="20"/>
          <w:szCs w:val="20"/>
          <w:lang w:val="en-US"/>
        </w:rPr>
        <w:t xml:space="preserve">In this session, </w:t>
      </w:r>
      <w:r w:rsidR="00BC348C">
        <w:rPr>
          <w:sz w:val="20"/>
          <w:szCs w:val="20"/>
          <w:lang w:val="en-US"/>
        </w:rPr>
        <w:t xml:space="preserve">you will learn about the patron services available in Alma. We will demonstrate how the </w:t>
      </w:r>
      <w:r>
        <w:rPr>
          <w:sz w:val="20"/>
          <w:szCs w:val="20"/>
          <w:lang w:val="en-US"/>
        </w:rPr>
        <w:t>Manage Patron Services page gives you a patron-centered workbench</w:t>
      </w:r>
      <w:r w:rsidR="005C2CB1">
        <w:rPr>
          <w:sz w:val="20"/>
          <w:szCs w:val="20"/>
          <w:lang w:val="en-US"/>
        </w:rPr>
        <w:t xml:space="preserve"> where you can manage all services, including Loans, Returns, and Requests. </w:t>
      </w:r>
      <w:r>
        <w:rPr>
          <w:sz w:val="20"/>
          <w:szCs w:val="20"/>
          <w:lang w:val="en-US"/>
        </w:rPr>
        <w:t xml:space="preserve"> </w:t>
      </w:r>
    </w:p>
    <w:p w14:paraId="31863371" w14:textId="4BFE3495" w:rsidR="005E530E" w:rsidRDefault="009B0E02" w:rsidP="00481CCD">
      <w:pPr>
        <w:rPr>
          <w:sz w:val="20"/>
          <w:szCs w:val="20"/>
        </w:rPr>
      </w:pPr>
      <w:r w:rsidRPr="41E958C8">
        <w:rPr>
          <w:sz w:val="20"/>
          <w:szCs w:val="20"/>
        </w:rPr>
        <w:t xml:space="preserve">You </w:t>
      </w:r>
      <w:r w:rsidR="002F65D7" w:rsidRPr="41E958C8">
        <w:rPr>
          <w:sz w:val="20"/>
          <w:szCs w:val="20"/>
        </w:rPr>
        <w:t>need a circulation desk role, and your location</w:t>
      </w:r>
      <w:r w:rsidRPr="41E958C8">
        <w:rPr>
          <w:sz w:val="20"/>
          <w:szCs w:val="20"/>
        </w:rPr>
        <w:t xml:space="preserve"> must be set to </w:t>
      </w:r>
      <w:r w:rsidR="00365B08" w:rsidRPr="41E958C8">
        <w:rPr>
          <w:sz w:val="20"/>
          <w:szCs w:val="20"/>
        </w:rPr>
        <w:t>one of the</w:t>
      </w:r>
      <w:r w:rsidRPr="41E958C8">
        <w:rPr>
          <w:sz w:val="20"/>
          <w:szCs w:val="20"/>
        </w:rPr>
        <w:t xml:space="preserve"> circulation desk</w:t>
      </w:r>
      <w:r w:rsidR="00365B08" w:rsidRPr="41E958C8">
        <w:rPr>
          <w:sz w:val="20"/>
          <w:szCs w:val="20"/>
        </w:rPr>
        <w:t>s</w:t>
      </w:r>
      <w:r w:rsidRPr="41E958C8">
        <w:rPr>
          <w:sz w:val="20"/>
          <w:szCs w:val="20"/>
        </w:rPr>
        <w:t xml:space="preserve">. </w:t>
      </w:r>
      <w:r w:rsidR="002F65D7" w:rsidRPr="41E958C8">
        <w:rPr>
          <w:sz w:val="20"/>
          <w:szCs w:val="20"/>
        </w:rPr>
        <w:t xml:space="preserve"> </w:t>
      </w:r>
    </w:p>
    <w:p w14:paraId="7D42662B" w14:textId="399A7107" w:rsidR="001F6DF1" w:rsidRDefault="00056C59" w:rsidP="00A03754">
      <w:pPr>
        <w:rPr>
          <w:sz w:val="20"/>
          <w:szCs w:val="20"/>
          <w:lang w:val="en-US"/>
        </w:rPr>
      </w:pPr>
      <w:r>
        <w:rPr>
          <w:sz w:val="20"/>
          <w:szCs w:val="20"/>
          <w:lang w:val="en-US"/>
        </w:rPr>
        <w:t>Access the Manage Patron Services page by clicking Fulfilment</w:t>
      </w:r>
      <w:r w:rsidR="00474E8E">
        <w:rPr>
          <w:sz w:val="20"/>
          <w:szCs w:val="20"/>
          <w:lang w:val="en-US"/>
        </w:rPr>
        <w:t xml:space="preserve"> &gt;</w:t>
      </w:r>
      <w:r>
        <w:rPr>
          <w:sz w:val="20"/>
          <w:szCs w:val="20"/>
          <w:lang w:val="en-US"/>
        </w:rPr>
        <w:t xml:space="preserve"> Manage Patron Services. </w:t>
      </w:r>
    </w:p>
    <w:p w14:paraId="62DE1933" w14:textId="7E5E2871" w:rsidR="005E530E" w:rsidRDefault="00B92DDF" w:rsidP="00A03754">
      <w:pPr>
        <w:rPr>
          <w:sz w:val="20"/>
          <w:szCs w:val="20"/>
          <w:lang w:val="en-US"/>
        </w:rPr>
      </w:pPr>
      <w:r>
        <w:rPr>
          <w:sz w:val="20"/>
          <w:szCs w:val="20"/>
          <w:lang w:val="en-US"/>
        </w:rPr>
        <w:t xml:space="preserve">For whom do you want to provide patron services? </w:t>
      </w:r>
    </w:p>
    <w:p w14:paraId="5FE59019" w14:textId="1FDB337E" w:rsidR="009A0F42" w:rsidRDefault="009A0F42" w:rsidP="009A0F42">
      <w:pPr>
        <w:rPr>
          <w:sz w:val="20"/>
          <w:szCs w:val="20"/>
          <w:lang w:val="en-US"/>
        </w:rPr>
      </w:pPr>
      <w:r>
        <w:rPr>
          <w:sz w:val="20"/>
          <w:szCs w:val="20"/>
          <w:lang w:val="en-US"/>
        </w:rPr>
        <w:t xml:space="preserve">If this person is not yet in the system, click Register New User to enter user details. </w:t>
      </w:r>
    </w:p>
    <w:p w14:paraId="2468A5A2" w14:textId="0ABA2DC8" w:rsidR="00056C59" w:rsidRDefault="009C42B8" w:rsidP="00A03754">
      <w:pPr>
        <w:rPr>
          <w:sz w:val="20"/>
          <w:szCs w:val="20"/>
          <w:lang w:val="en-US"/>
        </w:rPr>
      </w:pPr>
      <w:r>
        <w:rPr>
          <w:sz w:val="20"/>
          <w:szCs w:val="20"/>
          <w:lang w:val="en-US"/>
        </w:rPr>
        <w:t>If they are already registered, s</w:t>
      </w:r>
      <w:r w:rsidR="00056C59">
        <w:rPr>
          <w:sz w:val="20"/>
          <w:szCs w:val="20"/>
          <w:lang w:val="en-US"/>
        </w:rPr>
        <w:t xml:space="preserve">can </w:t>
      </w:r>
      <w:r>
        <w:rPr>
          <w:sz w:val="20"/>
          <w:szCs w:val="20"/>
          <w:lang w:val="en-US"/>
        </w:rPr>
        <w:t>the</w:t>
      </w:r>
      <w:r w:rsidR="00056C59">
        <w:rPr>
          <w:sz w:val="20"/>
          <w:szCs w:val="20"/>
          <w:lang w:val="en-US"/>
        </w:rPr>
        <w:t xml:space="preserve"> patron’s ID, or </w:t>
      </w:r>
      <w:r w:rsidR="0074090F">
        <w:rPr>
          <w:sz w:val="20"/>
          <w:szCs w:val="20"/>
          <w:lang w:val="en-US"/>
        </w:rPr>
        <w:t>search for their name</w:t>
      </w:r>
      <w:r w:rsidR="00B91169">
        <w:rPr>
          <w:sz w:val="20"/>
          <w:szCs w:val="20"/>
          <w:lang w:val="en-US"/>
        </w:rPr>
        <w:t xml:space="preserve">. Click Go. </w:t>
      </w:r>
    </w:p>
    <w:p w14:paraId="75BE5C38" w14:textId="778233AF" w:rsidR="00627408" w:rsidRDefault="00B9438A" w:rsidP="00A03754">
      <w:pPr>
        <w:rPr>
          <w:sz w:val="20"/>
          <w:szCs w:val="20"/>
          <w:lang w:val="en-US"/>
        </w:rPr>
      </w:pPr>
      <w:r>
        <w:rPr>
          <w:sz w:val="20"/>
          <w:szCs w:val="20"/>
          <w:lang w:val="en-US"/>
        </w:rPr>
        <w:t xml:space="preserve">Here you can manage all services for this patron. </w:t>
      </w:r>
      <w:r w:rsidR="00146A63">
        <w:rPr>
          <w:sz w:val="20"/>
          <w:szCs w:val="20"/>
          <w:lang w:val="en-US"/>
        </w:rPr>
        <w:t xml:space="preserve">In this top corner we have their name and ID followed by fulfillment activities: Loans, Returns, and Requests, </w:t>
      </w:r>
      <w:r w:rsidR="0018117B">
        <w:rPr>
          <w:sz w:val="20"/>
          <w:szCs w:val="20"/>
          <w:lang w:val="en-US"/>
        </w:rPr>
        <w:t>e</w:t>
      </w:r>
      <w:r w:rsidR="00AC53B8">
        <w:rPr>
          <w:sz w:val="20"/>
          <w:szCs w:val="20"/>
          <w:lang w:val="en-US"/>
        </w:rPr>
        <w:t xml:space="preserve">ach one </w:t>
      </w:r>
      <w:r w:rsidR="0018117B">
        <w:rPr>
          <w:sz w:val="20"/>
          <w:szCs w:val="20"/>
          <w:lang w:val="en-US"/>
        </w:rPr>
        <w:t>with</w:t>
      </w:r>
      <w:r w:rsidR="00AC53B8">
        <w:rPr>
          <w:sz w:val="20"/>
          <w:szCs w:val="20"/>
          <w:lang w:val="en-US"/>
        </w:rPr>
        <w:t xml:space="preserve"> a counter showing</w:t>
      </w:r>
      <w:r w:rsidR="0073729F">
        <w:rPr>
          <w:sz w:val="20"/>
          <w:szCs w:val="20"/>
          <w:lang w:val="en-US"/>
        </w:rPr>
        <w:t xml:space="preserve"> how</w:t>
      </w:r>
      <w:r w:rsidR="00AC53B8">
        <w:rPr>
          <w:sz w:val="20"/>
          <w:szCs w:val="20"/>
          <w:lang w:val="en-US"/>
        </w:rPr>
        <w:t xml:space="preserve"> </w:t>
      </w:r>
      <w:r w:rsidR="00B67AFA">
        <w:rPr>
          <w:sz w:val="20"/>
          <w:szCs w:val="20"/>
          <w:lang w:val="en-US"/>
        </w:rPr>
        <w:t xml:space="preserve">many there are. </w:t>
      </w:r>
      <w:r w:rsidR="00146A63">
        <w:rPr>
          <w:sz w:val="20"/>
          <w:szCs w:val="20"/>
          <w:lang w:val="en-US"/>
        </w:rPr>
        <w:t xml:space="preserve"> </w:t>
      </w:r>
      <w:r w:rsidR="0018117B">
        <w:rPr>
          <w:sz w:val="20"/>
          <w:szCs w:val="20"/>
          <w:lang w:val="en-US"/>
        </w:rPr>
        <w:t xml:space="preserve">We also have Fines and Fees. </w:t>
      </w:r>
    </w:p>
    <w:p w14:paraId="35C6D962" w14:textId="4BB05040" w:rsidR="00443DF4" w:rsidRDefault="002C449D" w:rsidP="00A03754">
      <w:pPr>
        <w:rPr>
          <w:sz w:val="20"/>
          <w:szCs w:val="20"/>
          <w:lang w:val="en-US"/>
        </w:rPr>
      </w:pPr>
      <w:r>
        <w:rPr>
          <w:sz w:val="20"/>
          <w:szCs w:val="20"/>
          <w:lang w:val="en-US"/>
        </w:rPr>
        <w:t xml:space="preserve">Below that, we see the User group the patron belongs to, along with </w:t>
      </w:r>
      <w:r w:rsidR="00784A49">
        <w:rPr>
          <w:sz w:val="20"/>
          <w:szCs w:val="20"/>
          <w:lang w:val="en-US"/>
        </w:rPr>
        <w:t xml:space="preserve">Active balance and Accrued fines. </w:t>
      </w:r>
      <w:r w:rsidR="00741750">
        <w:rPr>
          <w:sz w:val="20"/>
          <w:szCs w:val="20"/>
          <w:lang w:val="en-US"/>
        </w:rPr>
        <w:t xml:space="preserve">If there is an </w:t>
      </w:r>
      <w:r w:rsidR="00125950">
        <w:rPr>
          <w:sz w:val="20"/>
          <w:szCs w:val="20"/>
          <w:lang w:val="en-US"/>
        </w:rPr>
        <w:t>A</w:t>
      </w:r>
      <w:r w:rsidR="00741750">
        <w:rPr>
          <w:sz w:val="20"/>
          <w:szCs w:val="20"/>
          <w:lang w:val="en-US"/>
        </w:rPr>
        <w:t xml:space="preserve">ctive balance, you can use the Pay button to quickly pay the entire amount. </w:t>
      </w:r>
    </w:p>
    <w:p w14:paraId="3D9E419D" w14:textId="1098B43A" w:rsidR="00EA4D34" w:rsidRDefault="00EA4D34" w:rsidP="00A03754">
      <w:pPr>
        <w:rPr>
          <w:sz w:val="20"/>
          <w:szCs w:val="20"/>
          <w:lang w:val="en-US" w:bidi="he-IL"/>
        </w:rPr>
      </w:pPr>
      <w:r>
        <w:rPr>
          <w:sz w:val="20"/>
          <w:szCs w:val="20"/>
          <w:lang w:val="en-US"/>
        </w:rPr>
        <w:t xml:space="preserve">Below that are automated System notes, and then User notes that have been entered manually. </w:t>
      </w:r>
      <w:r w:rsidR="00B76B79">
        <w:rPr>
          <w:sz w:val="20"/>
          <w:szCs w:val="20"/>
          <w:lang w:val="en-US"/>
        </w:rPr>
        <w:t xml:space="preserve">Click Manage notes to add a new note. </w:t>
      </w:r>
    </w:p>
    <w:p w14:paraId="7828EDF6" w14:textId="76C89E5A" w:rsidR="00443DF4" w:rsidRDefault="00443DF4" w:rsidP="00A03754">
      <w:pPr>
        <w:rPr>
          <w:sz w:val="20"/>
          <w:szCs w:val="20"/>
          <w:lang w:val="en-US"/>
        </w:rPr>
      </w:pPr>
      <w:r>
        <w:rPr>
          <w:sz w:val="20"/>
          <w:szCs w:val="20"/>
          <w:lang w:val="en-US"/>
        </w:rPr>
        <w:t xml:space="preserve">The order </w:t>
      </w:r>
      <w:r w:rsidR="00A71E3C">
        <w:rPr>
          <w:sz w:val="20"/>
          <w:szCs w:val="20"/>
          <w:lang w:val="en-US"/>
        </w:rPr>
        <w:t xml:space="preserve">is customizable. Just drag and drop sections. </w:t>
      </w:r>
    </w:p>
    <w:p w14:paraId="34E3B890" w14:textId="77777777" w:rsidR="005C674C" w:rsidRDefault="005C674C" w:rsidP="00A03754">
      <w:pPr>
        <w:rPr>
          <w:sz w:val="20"/>
          <w:szCs w:val="20"/>
          <w:lang w:val="en-US"/>
        </w:rPr>
      </w:pPr>
    </w:p>
    <w:p w14:paraId="54290C48" w14:textId="4CB7181F" w:rsidR="00D44980" w:rsidRDefault="003F6E99" w:rsidP="00A03754">
      <w:pPr>
        <w:rPr>
          <w:sz w:val="20"/>
          <w:szCs w:val="20"/>
          <w:lang w:val="en-US"/>
        </w:rPr>
      </w:pPr>
      <w:r>
        <w:rPr>
          <w:sz w:val="20"/>
          <w:szCs w:val="20"/>
          <w:lang w:val="en-US"/>
        </w:rPr>
        <w:t xml:space="preserve">When Loans is selected, the </w:t>
      </w:r>
      <w:r w:rsidR="0061554E">
        <w:rPr>
          <w:sz w:val="20"/>
          <w:szCs w:val="20"/>
          <w:lang w:val="en-US"/>
        </w:rPr>
        <w:t>main pane shows loans activity for this patron.</w:t>
      </w:r>
      <w:r w:rsidR="003F4F5C">
        <w:rPr>
          <w:sz w:val="20"/>
          <w:szCs w:val="20"/>
          <w:lang w:val="en-US"/>
        </w:rPr>
        <w:t xml:space="preserve">  </w:t>
      </w:r>
      <w:r w:rsidR="0061554E">
        <w:rPr>
          <w:sz w:val="20"/>
          <w:szCs w:val="20"/>
          <w:lang w:val="en-US"/>
        </w:rPr>
        <w:t xml:space="preserve"> To check out an item, scan its bar code. </w:t>
      </w:r>
      <w:r w:rsidR="00A9438D">
        <w:rPr>
          <w:sz w:val="20"/>
          <w:szCs w:val="20"/>
          <w:lang w:val="en-US"/>
        </w:rPr>
        <w:t xml:space="preserve">Alternatively, </w:t>
      </w:r>
      <w:r w:rsidR="00E40093">
        <w:rPr>
          <w:sz w:val="20"/>
          <w:szCs w:val="20"/>
          <w:lang w:val="en-US"/>
        </w:rPr>
        <w:t xml:space="preserve">if you don’t see the bar code, </w:t>
      </w:r>
      <w:r w:rsidR="00A9438D">
        <w:rPr>
          <w:sz w:val="20"/>
          <w:szCs w:val="20"/>
          <w:lang w:val="en-US"/>
        </w:rPr>
        <w:t xml:space="preserve">you can </w:t>
      </w:r>
      <w:r w:rsidR="00FB5303">
        <w:rPr>
          <w:sz w:val="20"/>
          <w:szCs w:val="20"/>
          <w:lang w:val="en-US"/>
        </w:rPr>
        <w:t>use the pickup list, which allows you to search</w:t>
      </w:r>
      <w:r w:rsidR="00D2679B">
        <w:rPr>
          <w:sz w:val="20"/>
          <w:szCs w:val="20"/>
          <w:lang w:val="en-US"/>
        </w:rPr>
        <w:t xml:space="preserve"> for the item. Select it, and the barcode will be entered </w:t>
      </w:r>
      <w:r w:rsidR="00E40093">
        <w:rPr>
          <w:sz w:val="20"/>
          <w:szCs w:val="20"/>
          <w:lang w:val="en-US"/>
        </w:rPr>
        <w:t xml:space="preserve">automatically. Click OK to </w:t>
      </w:r>
      <w:r w:rsidR="002F1D13">
        <w:rPr>
          <w:sz w:val="20"/>
          <w:szCs w:val="20"/>
          <w:lang w:val="en-US"/>
        </w:rPr>
        <w:t>loan</w:t>
      </w:r>
      <w:r w:rsidR="00E40093">
        <w:rPr>
          <w:sz w:val="20"/>
          <w:szCs w:val="20"/>
          <w:lang w:val="en-US"/>
        </w:rPr>
        <w:t xml:space="preserve"> the item. </w:t>
      </w:r>
      <w:r w:rsidR="00146A63">
        <w:rPr>
          <w:sz w:val="20"/>
          <w:szCs w:val="20"/>
          <w:lang w:val="en-US"/>
        </w:rPr>
        <w:t xml:space="preserve"> </w:t>
      </w:r>
      <w:r w:rsidR="005050BB">
        <w:rPr>
          <w:sz w:val="20"/>
          <w:szCs w:val="20"/>
          <w:lang w:val="en-US"/>
        </w:rPr>
        <w:t xml:space="preserve">When the filter is set to All, it shows all loans. This can be changed to This Session to show only the loans checked out </w:t>
      </w:r>
      <w:r w:rsidR="0052066F">
        <w:rPr>
          <w:sz w:val="20"/>
          <w:szCs w:val="20"/>
          <w:lang w:val="en-US"/>
        </w:rPr>
        <w:t xml:space="preserve">just now. </w:t>
      </w:r>
      <w:r w:rsidR="0042096B">
        <w:rPr>
          <w:sz w:val="20"/>
          <w:szCs w:val="20"/>
          <w:lang w:val="en-US"/>
        </w:rPr>
        <w:t xml:space="preserve">Click on an item to see more details in the pane on the right. This is called </w:t>
      </w:r>
      <w:r w:rsidR="00125950">
        <w:rPr>
          <w:sz w:val="20"/>
          <w:szCs w:val="20"/>
          <w:lang w:val="en-US"/>
        </w:rPr>
        <w:t>S</w:t>
      </w:r>
      <w:r w:rsidR="0042096B">
        <w:rPr>
          <w:sz w:val="20"/>
          <w:szCs w:val="20"/>
          <w:lang w:val="en-US"/>
        </w:rPr>
        <w:t xml:space="preserve">plit view. </w:t>
      </w:r>
      <w:r w:rsidR="00A66ECC">
        <w:rPr>
          <w:sz w:val="20"/>
          <w:szCs w:val="20"/>
          <w:lang w:val="en-US"/>
        </w:rPr>
        <w:t xml:space="preserve">When there are multiple items listed, </w:t>
      </w:r>
      <w:r w:rsidR="008A427E">
        <w:rPr>
          <w:sz w:val="20"/>
          <w:szCs w:val="20"/>
          <w:lang w:val="en-US"/>
        </w:rPr>
        <w:t xml:space="preserve">the details of the top item are shown by default. </w:t>
      </w:r>
    </w:p>
    <w:p w14:paraId="42210FF2" w14:textId="1B84E330" w:rsidR="00B9438A" w:rsidRDefault="009C76F8" w:rsidP="00A03754">
      <w:pPr>
        <w:rPr>
          <w:sz w:val="20"/>
          <w:szCs w:val="20"/>
          <w:lang w:val="en-US"/>
        </w:rPr>
      </w:pPr>
      <w:r>
        <w:rPr>
          <w:sz w:val="20"/>
          <w:szCs w:val="20"/>
          <w:lang w:val="en-US"/>
        </w:rPr>
        <w:t xml:space="preserve">To remove the details pane, switch to </w:t>
      </w:r>
      <w:r w:rsidR="00660DD4">
        <w:rPr>
          <w:sz w:val="20"/>
          <w:szCs w:val="20"/>
          <w:lang w:val="en-US"/>
        </w:rPr>
        <w:t>L</w:t>
      </w:r>
      <w:r>
        <w:rPr>
          <w:sz w:val="20"/>
          <w:szCs w:val="20"/>
          <w:lang w:val="en-US"/>
        </w:rPr>
        <w:t>ist view.</w:t>
      </w:r>
      <w:r w:rsidR="00A71009">
        <w:rPr>
          <w:sz w:val="20"/>
          <w:szCs w:val="20"/>
          <w:lang w:val="en-US"/>
        </w:rPr>
        <w:t xml:space="preserve"> </w:t>
      </w:r>
      <w:r w:rsidR="009C318D">
        <w:rPr>
          <w:sz w:val="20"/>
          <w:szCs w:val="20"/>
          <w:lang w:val="en-US"/>
        </w:rPr>
        <w:t xml:space="preserve">If you prefer to view information </w:t>
      </w:r>
      <w:r>
        <w:rPr>
          <w:sz w:val="20"/>
          <w:szCs w:val="20"/>
          <w:lang w:val="en-US"/>
        </w:rPr>
        <w:t xml:space="preserve">in rows and columns </w:t>
      </w:r>
      <w:r w:rsidR="0062441C">
        <w:rPr>
          <w:sz w:val="20"/>
          <w:szCs w:val="20"/>
          <w:lang w:val="en-US"/>
        </w:rPr>
        <w:t xml:space="preserve">like a spreadsheet, </w:t>
      </w:r>
      <w:r w:rsidR="009C318D">
        <w:rPr>
          <w:sz w:val="20"/>
          <w:szCs w:val="20"/>
          <w:lang w:val="en-US"/>
        </w:rPr>
        <w:t xml:space="preserve">click </w:t>
      </w:r>
      <w:r w:rsidR="009178CF">
        <w:rPr>
          <w:sz w:val="20"/>
          <w:szCs w:val="20"/>
          <w:lang w:val="en-US"/>
        </w:rPr>
        <w:t xml:space="preserve">this icon to switch to </w:t>
      </w:r>
      <w:r w:rsidR="00660DD4">
        <w:rPr>
          <w:sz w:val="20"/>
          <w:szCs w:val="20"/>
          <w:lang w:val="en-US"/>
        </w:rPr>
        <w:t>T</w:t>
      </w:r>
      <w:r w:rsidR="009178CF">
        <w:rPr>
          <w:sz w:val="20"/>
          <w:szCs w:val="20"/>
          <w:lang w:val="en-US"/>
        </w:rPr>
        <w:t xml:space="preserve">able view. </w:t>
      </w:r>
    </w:p>
    <w:p w14:paraId="4DBD8ADA" w14:textId="7B373A45" w:rsidR="00DC1BFA" w:rsidRDefault="005C0D0C" w:rsidP="00ED16A7">
      <w:pPr>
        <w:rPr>
          <w:sz w:val="20"/>
          <w:szCs w:val="20"/>
          <w:lang w:val="en-US"/>
        </w:rPr>
      </w:pPr>
      <w:r>
        <w:rPr>
          <w:sz w:val="20"/>
          <w:szCs w:val="20"/>
          <w:lang w:val="en-US"/>
        </w:rPr>
        <w:t>It is also possible to loan an item that is not yet in the library system</w:t>
      </w:r>
      <w:r w:rsidR="003E6FAF">
        <w:rPr>
          <w:sz w:val="20"/>
          <w:szCs w:val="20"/>
          <w:lang w:val="en-US"/>
        </w:rPr>
        <w:t>, by clicking</w:t>
      </w:r>
      <w:r>
        <w:rPr>
          <w:sz w:val="20"/>
          <w:szCs w:val="20"/>
          <w:lang w:val="en-US"/>
        </w:rPr>
        <w:t xml:space="preserve"> Create Item</w:t>
      </w:r>
      <w:r w:rsidR="00A45CB0">
        <w:rPr>
          <w:sz w:val="20"/>
          <w:szCs w:val="20"/>
          <w:lang w:val="en-US"/>
        </w:rPr>
        <w:t xml:space="preserve">. </w:t>
      </w:r>
      <w:r w:rsidR="003E6FAF">
        <w:rPr>
          <w:sz w:val="20"/>
          <w:szCs w:val="20"/>
          <w:lang w:val="en-US"/>
        </w:rPr>
        <w:t xml:space="preserve">See the online help for more information. </w:t>
      </w:r>
    </w:p>
    <w:p w14:paraId="4A1ACB71" w14:textId="375163C6" w:rsidR="005C0D0C" w:rsidRDefault="005E6C56" w:rsidP="00ED16A7">
      <w:pPr>
        <w:rPr>
          <w:sz w:val="20"/>
          <w:szCs w:val="20"/>
          <w:lang w:val="en-US"/>
        </w:rPr>
      </w:pPr>
      <w:r>
        <w:rPr>
          <w:sz w:val="20"/>
          <w:szCs w:val="20"/>
          <w:lang w:val="en-US"/>
        </w:rPr>
        <w:t>Y</w:t>
      </w:r>
      <w:r w:rsidR="00ED16A7" w:rsidRPr="00ED16A7">
        <w:rPr>
          <w:sz w:val="20"/>
          <w:szCs w:val="20"/>
          <w:lang w:val="en-US"/>
        </w:rPr>
        <w:t xml:space="preserve">ou can select multiple loans and use the Renew Selected action to renew the selected loans, or use Renew All to renew </w:t>
      </w:r>
      <w:proofErr w:type="gramStart"/>
      <w:r w:rsidR="00ED16A7" w:rsidRPr="00ED16A7">
        <w:rPr>
          <w:sz w:val="20"/>
          <w:szCs w:val="20"/>
          <w:lang w:val="en-US"/>
        </w:rPr>
        <w:t>all of</w:t>
      </w:r>
      <w:proofErr w:type="gramEnd"/>
      <w:r w:rsidR="00ED16A7" w:rsidRPr="00ED16A7">
        <w:rPr>
          <w:sz w:val="20"/>
          <w:szCs w:val="20"/>
          <w:lang w:val="en-US"/>
        </w:rPr>
        <w:t xml:space="preserve"> the patron’s loans.</w:t>
      </w:r>
    </w:p>
    <w:p w14:paraId="53369EA0" w14:textId="77777777" w:rsidR="007D7868" w:rsidRDefault="007D7868" w:rsidP="00A03754">
      <w:pPr>
        <w:rPr>
          <w:sz w:val="20"/>
          <w:szCs w:val="20"/>
          <w:lang w:val="en-US"/>
        </w:rPr>
      </w:pPr>
    </w:p>
    <w:p w14:paraId="2B193125" w14:textId="27A98DA9" w:rsidR="00DD40E6" w:rsidRDefault="00C02BB4" w:rsidP="00A03754">
      <w:pPr>
        <w:rPr>
          <w:sz w:val="20"/>
          <w:szCs w:val="20"/>
          <w:lang w:val="en-US"/>
        </w:rPr>
      </w:pPr>
      <w:r>
        <w:rPr>
          <w:sz w:val="20"/>
          <w:szCs w:val="20"/>
          <w:lang w:val="en-US"/>
        </w:rPr>
        <w:t xml:space="preserve">When Returns is selected, the main pane shows </w:t>
      </w:r>
      <w:r w:rsidR="00DA3FBE">
        <w:rPr>
          <w:sz w:val="20"/>
          <w:szCs w:val="20"/>
          <w:lang w:val="en-US"/>
        </w:rPr>
        <w:t xml:space="preserve">Returns activity for this patron. Scan in a barcode to return an </w:t>
      </w:r>
      <w:proofErr w:type="gramStart"/>
      <w:r w:rsidR="00DA3FBE">
        <w:rPr>
          <w:sz w:val="20"/>
          <w:szCs w:val="20"/>
          <w:lang w:val="en-US"/>
        </w:rPr>
        <w:t>item</w:t>
      </w:r>
      <w:r w:rsidR="00E127C3">
        <w:rPr>
          <w:sz w:val="20"/>
          <w:szCs w:val="20"/>
          <w:lang w:val="en-US"/>
        </w:rPr>
        <w:t>,</w:t>
      </w:r>
      <w:r w:rsidR="00D1184C">
        <w:rPr>
          <w:sz w:val="20"/>
          <w:szCs w:val="20"/>
          <w:lang w:val="en-US"/>
        </w:rPr>
        <w:t xml:space="preserve"> or</w:t>
      </w:r>
      <w:proofErr w:type="gramEnd"/>
      <w:r w:rsidR="00D1184C">
        <w:rPr>
          <w:sz w:val="20"/>
          <w:szCs w:val="20"/>
          <w:lang w:val="en-US"/>
        </w:rPr>
        <w:t xml:space="preserve"> use the pickup list to </w:t>
      </w:r>
      <w:r w:rsidR="00D952BF">
        <w:rPr>
          <w:sz w:val="20"/>
          <w:szCs w:val="20"/>
          <w:lang w:val="en-US"/>
        </w:rPr>
        <w:t>search for it.</w:t>
      </w:r>
      <w:r w:rsidR="00DD40E6">
        <w:rPr>
          <w:sz w:val="20"/>
          <w:szCs w:val="20"/>
          <w:lang w:val="en-US"/>
        </w:rPr>
        <w:t xml:space="preserve">  This is very similar to the Loans pane. </w:t>
      </w:r>
    </w:p>
    <w:p w14:paraId="684D3C34" w14:textId="2D286CA0" w:rsidR="00C02BB4" w:rsidRDefault="00DD40E6" w:rsidP="00A03754">
      <w:pPr>
        <w:rPr>
          <w:sz w:val="20"/>
          <w:szCs w:val="20"/>
          <w:lang w:val="en-US"/>
        </w:rPr>
      </w:pPr>
      <w:r>
        <w:rPr>
          <w:sz w:val="20"/>
          <w:szCs w:val="20"/>
          <w:lang w:val="en-US"/>
        </w:rPr>
        <w:lastRenderedPageBreak/>
        <w:t xml:space="preserve">When Requests is selected, </w:t>
      </w:r>
      <w:r w:rsidR="00387DA4">
        <w:rPr>
          <w:sz w:val="20"/>
          <w:szCs w:val="20"/>
          <w:lang w:val="en-US"/>
        </w:rPr>
        <w:t xml:space="preserve">the main pane shows all </w:t>
      </w:r>
      <w:r w:rsidR="00452C4F">
        <w:rPr>
          <w:sz w:val="20"/>
          <w:szCs w:val="20"/>
          <w:lang w:val="en-US"/>
        </w:rPr>
        <w:t xml:space="preserve">requests </w:t>
      </w:r>
      <w:r w:rsidR="00094466">
        <w:rPr>
          <w:sz w:val="20"/>
          <w:szCs w:val="20"/>
          <w:lang w:val="en-US"/>
        </w:rPr>
        <w:t xml:space="preserve">from </w:t>
      </w:r>
      <w:r w:rsidR="007A2072">
        <w:rPr>
          <w:sz w:val="20"/>
          <w:szCs w:val="20"/>
          <w:lang w:val="en-US"/>
        </w:rPr>
        <w:t xml:space="preserve">this </w:t>
      </w:r>
      <w:r w:rsidR="00387DA4">
        <w:rPr>
          <w:sz w:val="20"/>
          <w:szCs w:val="20"/>
          <w:lang w:val="en-US"/>
        </w:rPr>
        <w:t>patron.</w:t>
      </w:r>
      <w:r w:rsidR="007A2072">
        <w:rPr>
          <w:sz w:val="20"/>
          <w:szCs w:val="20"/>
          <w:lang w:val="en-US"/>
        </w:rPr>
        <w:t xml:space="preserve"> </w:t>
      </w:r>
      <w:r w:rsidR="006F3898">
        <w:rPr>
          <w:sz w:val="20"/>
          <w:szCs w:val="20"/>
          <w:lang w:val="en-US"/>
        </w:rPr>
        <w:t xml:space="preserve">Notice </w:t>
      </w:r>
      <w:r w:rsidR="009F3C6A">
        <w:rPr>
          <w:sz w:val="20"/>
          <w:szCs w:val="20"/>
          <w:lang w:val="en-US"/>
        </w:rPr>
        <w:t>this</w:t>
      </w:r>
      <w:r w:rsidR="006F3898">
        <w:rPr>
          <w:sz w:val="20"/>
          <w:szCs w:val="20"/>
          <w:lang w:val="en-US"/>
        </w:rPr>
        <w:t xml:space="preserve"> notification that th</w:t>
      </w:r>
      <w:r w:rsidR="009F3C6A">
        <w:rPr>
          <w:sz w:val="20"/>
          <w:szCs w:val="20"/>
          <w:lang w:val="en-US"/>
        </w:rPr>
        <w:t>is</w:t>
      </w:r>
      <w:r w:rsidR="006F3898">
        <w:rPr>
          <w:sz w:val="20"/>
          <w:szCs w:val="20"/>
          <w:lang w:val="en-US"/>
        </w:rPr>
        <w:t xml:space="preserve"> item </w:t>
      </w:r>
      <w:r w:rsidR="009F3C6A">
        <w:rPr>
          <w:sz w:val="20"/>
          <w:szCs w:val="20"/>
          <w:lang w:val="en-US"/>
        </w:rPr>
        <w:t>is</w:t>
      </w:r>
      <w:r w:rsidR="006F3898">
        <w:rPr>
          <w:sz w:val="20"/>
          <w:szCs w:val="20"/>
          <w:lang w:val="en-US"/>
        </w:rPr>
        <w:t xml:space="preserve"> on the Hold Shelf, ready to be checked out.</w:t>
      </w:r>
      <w:r w:rsidR="00472BFE">
        <w:rPr>
          <w:sz w:val="20"/>
          <w:szCs w:val="20"/>
          <w:lang w:val="en-US"/>
        </w:rPr>
        <w:t xml:space="preserve">  Actions for each item include, Edit the request, </w:t>
      </w:r>
      <w:r w:rsidR="00715DD0">
        <w:rPr>
          <w:sz w:val="20"/>
          <w:szCs w:val="20"/>
          <w:lang w:val="en-US"/>
        </w:rPr>
        <w:t xml:space="preserve">Update Expiry, Cancel, and View Title in Search. </w:t>
      </w:r>
      <w:r w:rsidR="006F3898">
        <w:rPr>
          <w:sz w:val="20"/>
          <w:szCs w:val="20"/>
          <w:lang w:val="en-US"/>
        </w:rPr>
        <w:t xml:space="preserve"> </w:t>
      </w:r>
      <w:r w:rsidR="00387DA4">
        <w:rPr>
          <w:sz w:val="20"/>
          <w:szCs w:val="20"/>
          <w:lang w:val="en-US"/>
        </w:rPr>
        <w:t xml:space="preserve"> </w:t>
      </w:r>
      <w:r w:rsidR="00D952BF">
        <w:rPr>
          <w:sz w:val="20"/>
          <w:szCs w:val="20"/>
          <w:lang w:val="en-US"/>
        </w:rPr>
        <w:t xml:space="preserve"> </w:t>
      </w:r>
    </w:p>
    <w:p w14:paraId="13E77337" w14:textId="4C2FCD00" w:rsidR="00682FBA" w:rsidRDefault="00682FBA" w:rsidP="00F97794">
      <w:pPr>
        <w:rPr>
          <w:sz w:val="20"/>
          <w:szCs w:val="20"/>
          <w:lang w:val="en-US"/>
        </w:rPr>
      </w:pPr>
      <w:r>
        <w:rPr>
          <w:sz w:val="20"/>
          <w:szCs w:val="20"/>
          <w:lang w:val="en-US"/>
        </w:rPr>
        <w:t xml:space="preserve">When Fines and Fees is selected, the main pane shows Fines and Fees activity for this patron. </w:t>
      </w:r>
      <w:r w:rsidR="005D650F">
        <w:rPr>
          <w:sz w:val="20"/>
          <w:szCs w:val="20"/>
          <w:lang w:val="en-US"/>
        </w:rPr>
        <w:t xml:space="preserve">Actions for each </w:t>
      </w:r>
      <w:r w:rsidR="004C5BC6">
        <w:rPr>
          <w:sz w:val="20"/>
          <w:szCs w:val="20"/>
          <w:lang w:val="en-US"/>
        </w:rPr>
        <w:t xml:space="preserve">fine or fee include Pay, Wave, Dispute, and Link to item. To pay all Fines and Fees, use the Pay button in the upper corner. </w:t>
      </w:r>
      <w:r w:rsidR="00F97794" w:rsidRPr="00F97794">
        <w:rPr>
          <w:sz w:val="20"/>
          <w:szCs w:val="20"/>
          <w:lang w:val="en-US"/>
        </w:rPr>
        <w:t>You can also select multiple fine rows and use the Pay Selected button from the upper right corner to pay only the selected lines. Their sum is displayed next to the button.</w:t>
      </w:r>
    </w:p>
    <w:p w14:paraId="0526D228" w14:textId="4FA56AB4" w:rsidR="005364EE" w:rsidRDefault="005364EE" w:rsidP="00A03754">
      <w:pPr>
        <w:rPr>
          <w:sz w:val="20"/>
          <w:szCs w:val="20"/>
          <w:lang w:val="en-US"/>
        </w:rPr>
      </w:pPr>
    </w:p>
    <w:p w14:paraId="0498BCA2" w14:textId="77777777" w:rsidR="00384FA6" w:rsidRDefault="005364EE" w:rsidP="00384FA6">
      <w:pPr>
        <w:rPr>
          <w:sz w:val="20"/>
          <w:szCs w:val="20"/>
          <w:lang w:val="en-US"/>
        </w:rPr>
      </w:pPr>
      <w:r>
        <w:rPr>
          <w:sz w:val="20"/>
          <w:szCs w:val="20"/>
          <w:lang w:val="en-US"/>
        </w:rPr>
        <w:t>To edit a patron’s information, click their name.</w:t>
      </w:r>
      <w:r w:rsidR="0001385E">
        <w:rPr>
          <w:sz w:val="20"/>
          <w:szCs w:val="20"/>
          <w:lang w:val="en-US"/>
        </w:rPr>
        <w:t xml:space="preserve"> </w:t>
      </w:r>
      <w:r w:rsidR="00EC4303">
        <w:rPr>
          <w:sz w:val="20"/>
          <w:szCs w:val="20"/>
          <w:lang w:val="en-US"/>
        </w:rPr>
        <w:t xml:space="preserve">This opens their </w:t>
      </w:r>
      <w:r w:rsidR="002B114C">
        <w:rPr>
          <w:sz w:val="20"/>
          <w:szCs w:val="20"/>
          <w:lang w:val="en-US"/>
        </w:rPr>
        <w:t>u</w:t>
      </w:r>
      <w:r w:rsidR="00EC4303">
        <w:rPr>
          <w:sz w:val="20"/>
          <w:szCs w:val="20"/>
          <w:lang w:val="en-US"/>
        </w:rPr>
        <w:t xml:space="preserve">ser details as an editable form. </w:t>
      </w:r>
      <w:r w:rsidR="0001385E">
        <w:rPr>
          <w:sz w:val="20"/>
          <w:szCs w:val="20"/>
          <w:lang w:val="en-US"/>
        </w:rPr>
        <w:t xml:space="preserve">Change </w:t>
      </w:r>
      <w:r w:rsidR="00F07B02">
        <w:rPr>
          <w:sz w:val="20"/>
          <w:szCs w:val="20"/>
          <w:lang w:val="en-US"/>
        </w:rPr>
        <w:t>any field as needed. Select another tab to see other sections of User Details.</w:t>
      </w:r>
      <w:r w:rsidR="006B0EAD">
        <w:rPr>
          <w:sz w:val="20"/>
          <w:szCs w:val="20"/>
          <w:lang w:val="en-US"/>
        </w:rPr>
        <w:t xml:space="preserve">  This works for Internal users, </w:t>
      </w:r>
      <w:r w:rsidR="005C5847">
        <w:rPr>
          <w:sz w:val="20"/>
          <w:szCs w:val="20"/>
          <w:lang w:val="en-US"/>
        </w:rPr>
        <w:t>for whom their details are only stored in Alma, but for an External user</w:t>
      </w:r>
      <w:r w:rsidR="00153445">
        <w:rPr>
          <w:sz w:val="20"/>
          <w:szCs w:val="20"/>
          <w:lang w:val="en-US"/>
        </w:rPr>
        <w:t>,</w:t>
      </w:r>
      <w:r w:rsidR="00AE0F76">
        <w:rPr>
          <w:sz w:val="20"/>
          <w:szCs w:val="20"/>
          <w:lang w:val="en-US"/>
        </w:rPr>
        <w:t xml:space="preserve"> whose information is stored in a student information system,</w:t>
      </w:r>
      <w:r w:rsidR="005C5847">
        <w:rPr>
          <w:sz w:val="20"/>
          <w:szCs w:val="20"/>
          <w:lang w:val="en-US"/>
        </w:rPr>
        <w:t xml:space="preserve"> details must be </w:t>
      </w:r>
      <w:r w:rsidR="00153445">
        <w:rPr>
          <w:sz w:val="20"/>
          <w:szCs w:val="20"/>
          <w:lang w:val="en-US"/>
        </w:rPr>
        <w:t xml:space="preserve">updated with the campus registrar. External user data is continually </w:t>
      </w:r>
      <w:r w:rsidR="00EC4303">
        <w:rPr>
          <w:sz w:val="20"/>
          <w:szCs w:val="20"/>
          <w:lang w:val="en-US"/>
        </w:rPr>
        <w:t xml:space="preserve">updated </w:t>
      </w:r>
      <w:r w:rsidR="00153445">
        <w:rPr>
          <w:sz w:val="20"/>
          <w:szCs w:val="20"/>
          <w:lang w:val="en-US"/>
        </w:rPr>
        <w:t xml:space="preserve">from the </w:t>
      </w:r>
      <w:r w:rsidR="00B64A89">
        <w:rPr>
          <w:sz w:val="20"/>
          <w:szCs w:val="20"/>
          <w:lang w:val="en-US"/>
        </w:rPr>
        <w:t xml:space="preserve">student information system, and any changes in Alma will be overridden. </w:t>
      </w:r>
      <w:r w:rsidR="00384FA6">
        <w:rPr>
          <w:sz w:val="20"/>
          <w:szCs w:val="20"/>
          <w:lang w:val="en-US"/>
        </w:rPr>
        <w:t xml:space="preserve">Learn more about types of users in the training session Users in Alma. </w:t>
      </w:r>
    </w:p>
    <w:p w14:paraId="7A7D6EA3" w14:textId="728932B1" w:rsidR="00570530" w:rsidRDefault="0089153E" w:rsidP="00384FA6">
      <w:pPr>
        <w:rPr>
          <w:sz w:val="20"/>
          <w:szCs w:val="20"/>
          <w:lang w:val="en-US"/>
        </w:rPr>
      </w:pPr>
      <w:r>
        <w:rPr>
          <w:sz w:val="20"/>
          <w:szCs w:val="20"/>
          <w:lang w:val="en-US"/>
        </w:rPr>
        <w:t xml:space="preserve">Click Save. </w:t>
      </w:r>
    </w:p>
    <w:p w14:paraId="7CD90863" w14:textId="77777777" w:rsidR="002B28C3" w:rsidRDefault="00570530" w:rsidP="002B28C3">
      <w:pPr>
        <w:rPr>
          <w:sz w:val="20"/>
          <w:szCs w:val="20"/>
          <w:lang w:val="en-US"/>
        </w:rPr>
      </w:pPr>
      <w:r>
        <w:rPr>
          <w:sz w:val="20"/>
          <w:szCs w:val="20"/>
          <w:lang w:val="en-US"/>
        </w:rPr>
        <w:t xml:space="preserve">If a patron wants a report of their activity to be emailed to them, </w:t>
      </w:r>
      <w:r w:rsidR="00BE189E">
        <w:rPr>
          <w:sz w:val="20"/>
          <w:szCs w:val="20"/>
          <w:lang w:val="en-US"/>
        </w:rPr>
        <w:t xml:space="preserve">click the row-action button beside their name. </w:t>
      </w:r>
      <w:r w:rsidR="005C7DB8">
        <w:rPr>
          <w:sz w:val="20"/>
          <w:szCs w:val="20"/>
          <w:lang w:val="en-US"/>
        </w:rPr>
        <w:t xml:space="preserve">Select the type of report or receipt they want. </w:t>
      </w:r>
    </w:p>
    <w:p w14:paraId="515FE08E" w14:textId="42FAE75D" w:rsidR="005364EE" w:rsidRDefault="002B28C3" w:rsidP="002B28C3">
      <w:pPr>
        <w:rPr>
          <w:sz w:val="20"/>
          <w:szCs w:val="20"/>
          <w:lang w:val="en-US"/>
        </w:rPr>
      </w:pPr>
      <w:r>
        <w:rPr>
          <w:sz w:val="20"/>
          <w:szCs w:val="20"/>
          <w:lang w:val="en-US"/>
        </w:rPr>
        <w:t xml:space="preserve">When you have finished working with this patron, click Done to close the Manage Patron Services page. To preserve </w:t>
      </w:r>
      <w:r w:rsidR="00D1755E">
        <w:rPr>
          <w:sz w:val="20"/>
          <w:szCs w:val="20"/>
          <w:lang w:val="en-US"/>
        </w:rPr>
        <w:t xml:space="preserve">patron </w:t>
      </w:r>
      <w:r>
        <w:rPr>
          <w:sz w:val="20"/>
          <w:szCs w:val="20"/>
          <w:lang w:val="en-US"/>
        </w:rPr>
        <w:t>privacy, if the screen is inactive for a few minutes, the page will close automatically. The amount of time</w:t>
      </w:r>
      <w:r w:rsidR="00D1755E">
        <w:rPr>
          <w:sz w:val="20"/>
          <w:szCs w:val="20"/>
          <w:lang w:val="en-US"/>
        </w:rPr>
        <w:t xml:space="preserve"> is customizable. </w:t>
      </w:r>
      <w:r>
        <w:rPr>
          <w:sz w:val="20"/>
          <w:szCs w:val="20"/>
          <w:lang w:val="en-US"/>
        </w:rPr>
        <w:t xml:space="preserve"> </w:t>
      </w:r>
      <w:r w:rsidR="005364EE">
        <w:rPr>
          <w:sz w:val="20"/>
          <w:szCs w:val="20"/>
          <w:lang w:val="en-US"/>
        </w:rPr>
        <w:t xml:space="preserve"> </w:t>
      </w:r>
    </w:p>
    <w:p w14:paraId="7D076A11" w14:textId="6E94701F" w:rsidR="003E6FAF" w:rsidRDefault="00BD1657" w:rsidP="00A03754">
      <w:pPr>
        <w:rPr>
          <w:sz w:val="20"/>
          <w:szCs w:val="20"/>
          <w:lang w:val="en-US"/>
        </w:rPr>
      </w:pPr>
      <w:r>
        <w:rPr>
          <w:sz w:val="20"/>
          <w:szCs w:val="20"/>
          <w:lang w:val="en-US"/>
        </w:rPr>
        <w:t xml:space="preserve">That’s an overview of Patron Services. </w:t>
      </w:r>
      <w:r w:rsidR="002E1D53">
        <w:rPr>
          <w:sz w:val="20"/>
          <w:szCs w:val="20"/>
          <w:lang w:val="en-US"/>
        </w:rPr>
        <w:t>See additional training videos for more explanation</w:t>
      </w:r>
      <w:r w:rsidR="004340A9">
        <w:rPr>
          <w:sz w:val="20"/>
          <w:szCs w:val="20"/>
          <w:lang w:val="en-US"/>
        </w:rPr>
        <w:t>s</w:t>
      </w:r>
      <w:r w:rsidR="002E1D53">
        <w:rPr>
          <w:sz w:val="20"/>
          <w:szCs w:val="20"/>
          <w:lang w:val="en-US"/>
        </w:rPr>
        <w:t xml:space="preserve"> about </w:t>
      </w:r>
      <w:r w:rsidR="004340A9">
        <w:rPr>
          <w:sz w:val="20"/>
          <w:szCs w:val="20"/>
          <w:lang w:val="en-US"/>
        </w:rPr>
        <w:t>working with each type of</w:t>
      </w:r>
      <w:r w:rsidR="002E1D53">
        <w:rPr>
          <w:sz w:val="20"/>
          <w:szCs w:val="20"/>
          <w:lang w:val="en-US"/>
        </w:rPr>
        <w:t xml:space="preserve"> service. </w:t>
      </w:r>
    </w:p>
    <w:p w14:paraId="2DF3F3CF" w14:textId="46F2A681" w:rsidR="00B311BC" w:rsidRDefault="004C1D3C" w:rsidP="00A03754">
      <w:pPr>
        <w:rPr>
          <w:sz w:val="20"/>
          <w:szCs w:val="20"/>
          <w:lang w:val="en-US"/>
        </w:rPr>
      </w:pPr>
      <w:r>
        <w:rPr>
          <w:sz w:val="20"/>
          <w:szCs w:val="20"/>
          <w:lang w:val="en-US"/>
        </w:rPr>
        <w:t>Thanks for watching.</w:t>
      </w:r>
    </w:p>
    <w:p w14:paraId="2FECF36D" w14:textId="4E95665C" w:rsidR="006E73E8" w:rsidRPr="00253B96" w:rsidRDefault="006E73E8" w:rsidP="00697568">
      <w:pPr>
        <w:rPr>
          <w:sz w:val="20"/>
          <w:szCs w:val="20"/>
          <w:lang w:val="en-US"/>
        </w:rPr>
      </w:pPr>
    </w:p>
    <w:sectPr w:rsidR="006E73E8" w:rsidRPr="00253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96"/>
    <w:rsid w:val="0001385E"/>
    <w:rsid w:val="00043579"/>
    <w:rsid w:val="00056C59"/>
    <w:rsid w:val="00094466"/>
    <w:rsid w:val="00123E56"/>
    <w:rsid w:val="00125950"/>
    <w:rsid w:val="00146A63"/>
    <w:rsid w:val="00153445"/>
    <w:rsid w:val="00180A3F"/>
    <w:rsid w:val="0018117B"/>
    <w:rsid w:val="001F1A6C"/>
    <w:rsid w:val="001F1EB0"/>
    <w:rsid w:val="001F6DF1"/>
    <w:rsid w:val="00253B96"/>
    <w:rsid w:val="002B114C"/>
    <w:rsid w:val="002B28C3"/>
    <w:rsid w:val="002C449D"/>
    <w:rsid w:val="002E1D53"/>
    <w:rsid w:val="002F1D13"/>
    <w:rsid w:val="002F65D7"/>
    <w:rsid w:val="0032308C"/>
    <w:rsid w:val="00341D00"/>
    <w:rsid w:val="00365B08"/>
    <w:rsid w:val="00384FA6"/>
    <w:rsid w:val="00387DA4"/>
    <w:rsid w:val="003B1BDA"/>
    <w:rsid w:val="003D0473"/>
    <w:rsid w:val="003E6FAF"/>
    <w:rsid w:val="003F4F5C"/>
    <w:rsid w:val="003F6E99"/>
    <w:rsid w:val="00410058"/>
    <w:rsid w:val="0042096B"/>
    <w:rsid w:val="004340A9"/>
    <w:rsid w:val="00443DF4"/>
    <w:rsid w:val="00446C28"/>
    <w:rsid w:val="00452C4F"/>
    <w:rsid w:val="00472BFE"/>
    <w:rsid w:val="00474E8E"/>
    <w:rsid w:val="00481CCD"/>
    <w:rsid w:val="004C1D3C"/>
    <w:rsid w:val="004C5BC6"/>
    <w:rsid w:val="005050BB"/>
    <w:rsid w:val="00506983"/>
    <w:rsid w:val="0052066F"/>
    <w:rsid w:val="005364EE"/>
    <w:rsid w:val="0054607B"/>
    <w:rsid w:val="00570530"/>
    <w:rsid w:val="005B3574"/>
    <w:rsid w:val="005C0D0C"/>
    <w:rsid w:val="005C2CB1"/>
    <w:rsid w:val="005C5847"/>
    <w:rsid w:val="005C674C"/>
    <w:rsid w:val="005C7DB8"/>
    <w:rsid w:val="005D650F"/>
    <w:rsid w:val="005E530E"/>
    <w:rsid w:val="005E6C56"/>
    <w:rsid w:val="0061554E"/>
    <w:rsid w:val="0062441C"/>
    <w:rsid w:val="00627408"/>
    <w:rsid w:val="00660DD4"/>
    <w:rsid w:val="00682FBA"/>
    <w:rsid w:val="00697568"/>
    <w:rsid w:val="006B0EAD"/>
    <w:rsid w:val="006B20B8"/>
    <w:rsid w:val="006E73E8"/>
    <w:rsid w:val="006F3898"/>
    <w:rsid w:val="00715DD0"/>
    <w:rsid w:val="00727A4B"/>
    <w:rsid w:val="00735E82"/>
    <w:rsid w:val="0073729F"/>
    <w:rsid w:val="0074090F"/>
    <w:rsid w:val="00741750"/>
    <w:rsid w:val="00746F17"/>
    <w:rsid w:val="00784A49"/>
    <w:rsid w:val="0078568F"/>
    <w:rsid w:val="007A2072"/>
    <w:rsid w:val="007D7868"/>
    <w:rsid w:val="007E1FDF"/>
    <w:rsid w:val="008774DD"/>
    <w:rsid w:val="00882FC5"/>
    <w:rsid w:val="00887CC4"/>
    <w:rsid w:val="0089153E"/>
    <w:rsid w:val="008A427E"/>
    <w:rsid w:val="009178CF"/>
    <w:rsid w:val="00950072"/>
    <w:rsid w:val="00954C74"/>
    <w:rsid w:val="009A0F42"/>
    <w:rsid w:val="009B0E02"/>
    <w:rsid w:val="009C318D"/>
    <w:rsid w:val="009C42B8"/>
    <w:rsid w:val="009C76F8"/>
    <w:rsid w:val="009F3C6A"/>
    <w:rsid w:val="00A03754"/>
    <w:rsid w:val="00A2199A"/>
    <w:rsid w:val="00A45CB0"/>
    <w:rsid w:val="00A57D9A"/>
    <w:rsid w:val="00A62E3A"/>
    <w:rsid w:val="00A66ECC"/>
    <w:rsid w:val="00A71009"/>
    <w:rsid w:val="00A71E3C"/>
    <w:rsid w:val="00A9438D"/>
    <w:rsid w:val="00AA3BB6"/>
    <w:rsid w:val="00AC53B8"/>
    <w:rsid w:val="00AE0F76"/>
    <w:rsid w:val="00B16931"/>
    <w:rsid w:val="00B311BC"/>
    <w:rsid w:val="00B3185C"/>
    <w:rsid w:val="00B64A89"/>
    <w:rsid w:val="00B67AFA"/>
    <w:rsid w:val="00B76B79"/>
    <w:rsid w:val="00B91169"/>
    <w:rsid w:val="00B91CDC"/>
    <w:rsid w:val="00B92DDF"/>
    <w:rsid w:val="00B9438A"/>
    <w:rsid w:val="00BB11A5"/>
    <w:rsid w:val="00BC348C"/>
    <w:rsid w:val="00BD1657"/>
    <w:rsid w:val="00BE189E"/>
    <w:rsid w:val="00C02BB4"/>
    <w:rsid w:val="00C63113"/>
    <w:rsid w:val="00CA4E9B"/>
    <w:rsid w:val="00CB0965"/>
    <w:rsid w:val="00CC0A36"/>
    <w:rsid w:val="00D1184C"/>
    <w:rsid w:val="00D1755E"/>
    <w:rsid w:val="00D2679B"/>
    <w:rsid w:val="00D404C8"/>
    <w:rsid w:val="00D44980"/>
    <w:rsid w:val="00D44E24"/>
    <w:rsid w:val="00D53023"/>
    <w:rsid w:val="00D7280D"/>
    <w:rsid w:val="00D952BF"/>
    <w:rsid w:val="00D9765F"/>
    <w:rsid w:val="00DA3FBE"/>
    <w:rsid w:val="00DC1BFA"/>
    <w:rsid w:val="00DD40E6"/>
    <w:rsid w:val="00E1129F"/>
    <w:rsid w:val="00E127C3"/>
    <w:rsid w:val="00E40093"/>
    <w:rsid w:val="00EA4D34"/>
    <w:rsid w:val="00EC4303"/>
    <w:rsid w:val="00ED16A7"/>
    <w:rsid w:val="00F03592"/>
    <w:rsid w:val="00F07B02"/>
    <w:rsid w:val="00F166D1"/>
    <w:rsid w:val="00F533F2"/>
    <w:rsid w:val="00F73096"/>
    <w:rsid w:val="00F757C4"/>
    <w:rsid w:val="00F97794"/>
    <w:rsid w:val="00FB5303"/>
    <w:rsid w:val="00FB6637"/>
    <w:rsid w:val="41E958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64D3"/>
  <w15:chartTrackingRefBased/>
  <w15:docId w15:val="{91950641-B79E-489B-B7B3-889CD90C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B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3B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B9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B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53B9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53B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53B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53B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53B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B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53B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B9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B9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53B9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53B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53B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3B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3B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3B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B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B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3B96"/>
    <w:pPr>
      <w:spacing w:before="160"/>
      <w:jc w:val="center"/>
    </w:pPr>
    <w:rPr>
      <w:i/>
      <w:iCs/>
      <w:color w:val="404040" w:themeColor="text1" w:themeTint="BF"/>
    </w:rPr>
  </w:style>
  <w:style w:type="character" w:customStyle="1" w:styleId="QuoteChar">
    <w:name w:val="Quote Char"/>
    <w:basedOn w:val="DefaultParagraphFont"/>
    <w:link w:val="Quote"/>
    <w:uiPriority w:val="29"/>
    <w:rsid w:val="00253B96"/>
    <w:rPr>
      <w:i/>
      <w:iCs/>
      <w:color w:val="404040" w:themeColor="text1" w:themeTint="BF"/>
    </w:rPr>
  </w:style>
  <w:style w:type="paragraph" w:styleId="ListParagraph">
    <w:name w:val="List Paragraph"/>
    <w:basedOn w:val="Normal"/>
    <w:uiPriority w:val="34"/>
    <w:qFormat/>
    <w:rsid w:val="00253B96"/>
    <w:pPr>
      <w:ind w:left="720"/>
      <w:contextualSpacing/>
    </w:pPr>
  </w:style>
  <w:style w:type="character" w:styleId="IntenseEmphasis">
    <w:name w:val="Intense Emphasis"/>
    <w:basedOn w:val="DefaultParagraphFont"/>
    <w:uiPriority w:val="21"/>
    <w:qFormat/>
    <w:rsid w:val="00253B96"/>
    <w:rPr>
      <w:i/>
      <w:iCs/>
      <w:color w:val="2F5496" w:themeColor="accent1" w:themeShade="BF"/>
    </w:rPr>
  </w:style>
  <w:style w:type="paragraph" w:styleId="IntenseQuote">
    <w:name w:val="Intense Quote"/>
    <w:basedOn w:val="Normal"/>
    <w:next w:val="Normal"/>
    <w:link w:val="IntenseQuoteChar"/>
    <w:uiPriority w:val="30"/>
    <w:qFormat/>
    <w:rsid w:val="00253B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B96"/>
    <w:rPr>
      <w:i/>
      <w:iCs/>
      <w:color w:val="2F5496" w:themeColor="accent1" w:themeShade="BF"/>
    </w:rPr>
  </w:style>
  <w:style w:type="character" w:styleId="IntenseReference">
    <w:name w:val="Intense Reference"/>
    <w:basedOn w:val="DefaultParagraphFont"/>
    <w:uiPriority w:val="32"/>
    <w:qFormat/>
    <w:rsid w:val="00253B96"/>
    <w:rPr>
      <w:b/>
      <w:bCs/>
      <w:smallCaps/>
      <w:color w:val="2F5496" w:themeColor="accent1" w:themeShade="BF"/>
      <w:spacing w:val="5"/>
    </w:rPr>
  </w:style>
  <w:style w:type="character" w:styleId="Hyperlink">
    <w:name w:val="Hyperlink"/>
    <w:basedOn w:val="DefaultParagraphFont"/>
    <w:uiPriority w:val="99"/>
    <w:unhideWhenUsed/>
    <w:rsid w:val="008774DD"/>
    <w:rPr>
      <w:color w:val="0563C1" w:themeColor="hyperlink"/>
      <w:u w:val="single"/>
    </w:rPr>
  </w:style>
  <w:style w:type="character" w:styleId="UnresolvedMention">
    <w:name w:val="Unresolved Mention"/>
    <w:basedOn w:val="DefaultParagraphFont"/>
    <w:uiPriority w:val="99"/>
    <w:semiHidden/>
    <w:unhideWhenUsed/>
    <w:rsid w:val="00877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Nemzer Kohl</dc:creator>
  <cp:keywords/>
  <dc:description/>
  <cp:lastModifiedBy>Sarah Nemzer Kohl</cp:lastModifiedBy>
  <cp:revision>5</cp:revision>
  <dcterms:created xsi:type="dcterms:W3CDTF">2024-11-11T15:46:00Z</dcterms:created>
  <dcterms:modified xsi:type="dcterms:W3CDTF">2024-11-13T12:18:00Z</dcterms:modified>
</cp:coreProperties>
</file>