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54E8A4" w14:textId="77777777" w:rsidR="007A5FEB" w:rsidRDefault="007A5FEB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Gestión de las solicitudes de digitalización (4 min)</w:t>
      </w:r>
    </w:p>
    <w:p w14:paraId="32DD3208" w14:textId="67E16E64" w:rsidR="00D40D57" w:rsidRDefault="007A5FEB">
      <w:pPr>
        <w:pStyle w:val="defaultparagraph"/>
        <w:contextualSpacing w:val="0"/>
      </w:pPr>
      <w:r>
        <w:t>Hola.</w:t>
      </w:r>
    </w:p>
    <w:p w14:paraId="32DD3209" w14:textId="77777777" w:rsidR="00D40D57" w:rsidRDefault="00D40D57"/>
    <w:p w14:paraId="32DD320A" w14:textId="77777777" w:rsidR="00D40D57" w:rsidRDefault="007A5FEB">
      <w:pPr>
        <w:pStyle w:val="defaultparagraph"/>
        <w:contextualSpacing w:val="0"/>
      </w:pPr>
      <w:r>
        <w:t>En la última sesión, aprendió qué son las solicitudes de digitalización y cómo crearlas.</w:t>
      </w:r>
    </w:p>
    <w:p w14:paraId="32DD320B" w14:textId="77777777" w:rsidR="00D40D57" w:rsidRDefault="00D40D57"/>
    <w:p w14:paraId="32DD320C" w14:textId="77777777" w:rsidR="00D40D57" w:rsidRDefault="007A5FEB">
      <w:pPr>
        <w:pStyle w:val="defaultparagraph"/>
        <w:contextualSpacing w:val="0"/>
      </w:pPr>
      <w:r>
        <w:t>En esta sesión, aprenderá a encontrar, monitorear y cumplimentar solicitudes.</w:t>
      </w:r>
    </w:p>
    <w:p w14:paraId="32DD320D" w14:textId="77777777" w:rsidR="00D40D57" w:rsidRDefault="00D40D57"/>
    <w:p w14:paraId="32DD320E" w14:textId="77777777" w:rsidR="00D40D57" w:rsidRDefault="007A5FEB">
      <w:pPr>
        <w:pStyle w:val="defaultparagraph"/>
        <w:contextualSpacing w:val="0"/>
      </w:pPr>
      <w:r>
        <w:t>Hay varias maneras de comprobar el estado de una solicitud de digitalización.</w:t>
      </w:r>
    </w:p>
    <w:p w14:paraId="32DD320F" w14:textId="77777777" w:rsidR="00D40D57" w:rsidRDefault="00D40D57"/>
    <w:p w14:paraId="32DD3210" w14:textId="77777777" w:rsidR="00D40D57" w:rsidRDefault="007A5FEB">
      <w:pPr>
        <w:pStyle w:val="defaultparagraph"/>
        <w:contextualSpacing w:val="0"/>
      </w:pPr>
      <w:r>
        <w:t>Si conoce el ID de la solicitud o el nombre del usuario, puede utilizar la barra de búsqueda permanente.</w:t>
      </w:r>
    </w:p>
    <w:p w14:paraId="32DD3211" w14:textId="77777777" w:rsidR="00D40D57" w:rsidRDefault="00D40D57"/>
    <w:p w14:paraId="32DD3212" w14:textId="77777777" w:rsidR="00D40D57" w:rsidRDefault="007A5FEB">
      <w:pPr>
        <w:pStyle w:val="defaultparagraph"/>
        <w:contextualSpacing w:val="0"/>
      </w:pPr>
      <w:r>
        <w:t>En el menú desplegable de búsqueda, seleccione "Solicitudes" y, luego, el índice de búsqueda correcto.</w:t>
      </w:r>
    </w:p>
    <w:p w14:paraId="32DD3213" w14:textId="77777777" w:rsidR="00D40D57" w:rsidRDefault="00D40D57"/>
    <w:p w14:paraId="32DD3214" w14:textId="77777777" w:rsidR="00D40D57" w:rsidRDefault="007A5FEB">
      <w:pPr>
        <w:pStyle w:val="defaultparagraph"/>
        <w:contextualSpacing w:val="0"/>
      </w:pPr>
      <w:r>
        <w:t>En este caso, conoce el ID de la solicitud, así que ingréselo</w:t>
      </w:r>
    </w:p>
    <w:p w14:paraId="32DD3215" w14:textId="77777777" w:rsidR="00D40D57" w:rsidRDefault="00D40D57"/>
    <w:p w14:paraId="32DD3216" w14:textId="77777777" w:rsidR="00D40D57" w:rsidRDefault="007A5FEB">
      <w:pPr>
        <w:pStyle w:val="defaultparagraph"/>
        <w:contextualSpacing w:val="0"/>
      </w:pPr>
      <w:r>
        <w:t>y luego haga clic en "Buscar".</w:t>
      </w:r>
    </w:p>
    <w:p w14:paraId="32DD3217" w14:textId="77777777" w:rsidR="00D40D57" w:rsidRDefault="00D40D57"/>
    <w:p w14:paraId="32DD3218" w14:textId="77777777" w:rsidR="00D40D57" w:rsidRDefault="007A5FEB">
      <w:pPr>
        <w:pStyle w:val="defaultparagraph"/>
        <w:contextualSpacing w:val="0"/>
      </w:pPr>
      <w:r>
        <w:t>Aquí está la solicitud.</w:t>
      </w:r>
    </w:p>
    <w:p w14:paraId="32DD3219" w14:textId="77777777" w:rsidR="00D40D57" w:rsidRDefault="00D40D57"/>
    <w:p w14:paraId="32DD321A" w14:textId="77777777" w:rsidR="00D40D57" w:rsidRDefault="007A5FEB">
      <w:pPr>
        <w:pStyle w:val="defaultparagraph"/>
        <w:contextualSpacing w:val="0"/>
      </w:pPr>
      <w:r>
        <w:t>Para ver todas las solicitudes de digitalización activas, vaya a "Servicios al usuario", "Monitorear solicitudes y procesos de ejemplar".</w:t>
      </w:r>
    </w:p>
    <w:p w14:paraId="32DD321B" w14:textId="77777777" w:rsidR="00D40D57" w:rsidRDefault="00D40D57"/>
    <w:p w14:paraId="32DD321C" w14:textId="77777777" w:rsidR="00D40D57" w:rsidRDefault="007A5FEB">
      <w:pPr>
        <w:pStyle w:val="defaultparagraph"/>
        <w:contextualSpacing w:val="0"/>
      </w:pPr>
      <w:r>
        <w:t>Luego, utilice las facetas para filtrar y ver solo las solicitudes actuales.</w:t>
      </w:r>
    </w:p>
    <w:p w14:paraId="32DD321D" w14:textId="77777777" w:rsidR="00D40D57" w:rsidRDefault="00D40D57"/>
    <w:p w14:paraId="32DD321E" w14:textId="77777777" w:rsidR="00D40D57" w:rsidRDefault="007A5FEB">
      <w:pPr>
        <w:pStyle w:val="defaultparagraph"/>
        <w:contextualSpacing w:val="0"/>
      </w:pPr>
      <w:r>
        <w:t>Aquí puede ver información básica de cada solicitud y cancelar, editar o marcar el ejemplar como faltante.</w:t>
      </w:r>
    </w:p>
    <w:p w14:paraId="32DD321F" w14:textId="77777777" w:rsidR="00D40D57" w:rsidRDefault="00D40D57"/>
    <w:p w14:paraId="32DD3220" w14:textId="77777777" w:rsidR="00D40D57" w:rsidRDefault="007A5FEB">
      <w:pPr>
        <w:pStyle w:val="defaultparagraph"/>
        <w:contextualSpacing w:val="0"/>
      </w:pPr>
      <w:r>
        <w:t>Para cumplir una solicitud de digitalización, se toma un ejemplar de la estantería, se escanea en el mostrador de circulación y, luego, se mueve al Departamento de Digitalización.</w:t>
      </w:r>
    </w:p>
    <w:p w14:paraId="32DD3221" w14:textId="77777777" w:rsidR="00D40D57" w:rsidRDefault="00D40D57"/>
    <w:p w14:paraId="32DD3222" w14:textId="77777777" w:rsidR="00D40D57" w:rsidRDefault="007A5FEB">
      <w:pPr>
        <w:pStyle w:val="defaultparagraph"/>
        <w:contextualSpacing w:val="0"/>
      </w:pPr>
      <w:r>
        <w:t>Ahora está en el Departamento de digitalización.</w:t>
      </w:r>
    </w:p>
    <w:p w14:paraId="32DD3223" w14:textId="77777777" w:rsidR="00D40D57" w:rsidRDefault="00D40D57"/>
    <w:p w14:paraId="32DD3224" w14:textId="77777777" w:rsidR="00D40D57" w:rsidRDefault="007A5FEB">
      <w:pPr>
        <w:pStyle w:val="defaultparagraph"/>
        <w:contextualSpacing w:val="0"/>
      </w:pPr>
      <w:r>
        <w:t>Cuando llega un ejemplar, este se escanea en la página "Escanear ejemplares".</w:t>
      </w:r>
    </w:p>
    <w:p w14:paraId="32DD3225" w14:textId="77777777" w:rsidR="00D40D57" w:rsidRDefault="00D40D57"/>
    <w:p w14:paraId="32DD3226" w14:textId="77777777" w:rsidR="00D40D57" w:rsidRDefault="007A5FEB">
      <w:pPr>
        <w:pStyle w:val="defaultparagraph"/>
        <w:contextualSpacing w:val="0"/>
      </w:pPr>
      <w:r>
        <w:t>Según la configuración de las reglas del perfil de digitalización, las solicitudes de digitalización pueden requerir aprobación y autorización de derechos de autor.</w:t>
      </w:r>
    </w:p>
    <w:p w14:paraId="32DD3227" w14:textId="77777777" w:rsidR="00D40D57" w:rsidRDefault="00D40D57"/>
    <w:p w14:paraId="32DD3228" w14:textId="77777777" w:rsidR="00D40D57" w:rsidRDefault="007A5FEB">
      <w:pPr>
        <w:pStyle w:val="defaultparagraph"/>
        <w:contextualSpacing w:val="0"/>
      </w:pPr>
      <w:r>
        <w:t>Puede aprobar una solicitud de digitalización desde "Servicios al usuario", "Lista de solicitudes de autorización", o desde la lista de tareas.</w:t>
      </w:r>
    </w:p>
    <w:p w14:paraId="32DD3229" w14:textId="77777777" w:rsidR="00D40D57" w:rsidRDefault="00D40D57"/>
    <w:p w14:paraId="32DD322A" w14:textId="77777777" w:rsidR="00D40D57" w:rsidRDefault="007A5FEB">
      <w:pPr>
        <w:pStyle w:val="defaultparagraph"/>
        <w:contextualSpacing w:val="0"/>
      </w:pPr>
      <w:r>
        <w:t>Aquí.</w:t>
      </w:r>
    </w:p>
    <w:p w14:paraId="32DD322B" w14:textId="77777777" w:rsidR="00D40D57" w:rsidRDefault="00D40D57"/>
    <w:p w14:paraId="32DD322C" w14:textId="77777777" w:rsidR="00D40D57" w:rsidRDefault="007A5FEB">
      <w:pPr>
        <w:pStyle w:val="defaultparagraph"/>
        <w:contextualSpacing w:val="0"/>
      </w:pPr>
      <w:r>
        <w:t>Se mostrarán todas las solicitudes que necesitan aprobación.</w:t>
      </w:r>
    </w:p>
    <w:p w14:paraId="32DD322D" w14:textId="77777777" w:rsidR="00D40D57" w:rsidRDefault="00D40D57"/>
    <w:p w14:paraId="32DD322E" w14:textId="77777777" w:rsidR="00D40D57" w:rsidRDefault="007A5FEB">
      <w:pPr>
        <w:pStyle w:val="defaultparagraph"/>
        <w:contextualSpacing w:val="0"/>
      </w:pPr>
      <w:r>
        <w:t>Estas están esperando la autorización de los derechos de autor.</w:t>
      </w:r>
    </w:p>
    <w:p w14:paraId="32DD322F" w14:textId="77777777" w:rsidR="00D40D57" w:rsidRDefault="00D40D57"/>
    <w:p w14:paraId="32DD3230" w14:textId="77777777" w:rsidR="00D40D57" w:rsidRDefault="007A5FEB">
      <w:pPr>
        <w:pStyle w:val="defaultparagraph"/>
        <w:contextualSpacing w:val="0"/>
      </w:pPr>
      <w:r>
        <w:t>Para aprobarlas, abra la herramienta de acción de la fila y seleccione "Trabajar en".</w:t>
      </w:r>
    </w:p>
    <w:p w14:paraId="32DD3231" w14:textId="77777777" w:rsidR="00D40D57" w:rsidRDefault="00D40D57"/>
    <w:p w14:paraId="32DD3232" w14:textId="77777777" w:rsidR="00D40D57" w:rsidRDefault="007A5FEB">
      <w:pPr>
        <w:pStyle w:val="defaultparagraph"/>
        <w:contextualSpacing w:val="0"/>
      </w:pPr>
      <w:r>
        <w:t>Ingrese la información sobre los derechos de autor y, luego, haga clic en "Aprobar".</w:t>
      </w:r>
    </w:p>
    <w:p w14:paraId="32DD3233" w14:textId="77777777" w:rsidR="00D40D57" w:rsidRDefault="00D40D57"/>
    <w:p w14:paraId="32DD3234" w14:textId="77777777" w:rsidR="00D40D57" w:rsidRDefault="007A5FEB">
      <w:pPr>
        <w:pStyle w:val="defaultparagraph"/>
        <w:contextualSpacing w:val="0"/>
      </w:pPr>
      <w:r>
        <w:t>A continuación, se le pedirá que seleccione el motivo de la aprobación. Luego, haga clic en "Enviar".</w:t>
      </w:r>
    </w:p>
    <w:p w14:paraId="32DD3235" w14:textId="77777777" w:rsidR="00D40D57" w:rsidRDefault="00D40D57"/>
    <w:p w14:paraId="32DD3236" w14:textId="77777777" w:rsidR="00D40D57" w:rsidRDefault="007A5FEB">
      <w:pPr>
        <w:pStyle w:val="defaultparagraph"/>
        <w:contextualSpacing w:val="0"/>
      </w:pPr>
      <w:r>
        <w:t>Puede aprobar la solicitud más adelante, pero, hasta que no lo haga, el correo electrónico con el archivo digital no podrá enviarse al solicitante.</w:t>
      </w:r>
    </w:p>
    <w:p w14:paraId="32DD3237" w14:textId="77777777" w:rsidR="00D40D57" w:rsidRDefault="00D40D57"/>
    <w:p w14:paraId="32DD3238" w14:textId="77777777" w:rsidR="00D40D57" w:rsidRDefault="007A5FEB">
      <w:pPr>
        <w:pStyle w:val="defaultparagraph"/>
        <w:contextualSpacing w:val="0"/>
      </w:pPr>
      <w:r>
        <w:t>Para terminar de procesar el ejemplar, vaya a "Servicios al usuario", "Gestionar ejemplares en proceso".</w:t>
      </w:r>
    </w:p>
    <w:p w14:paraId="32DD3239" w14:textId="77777777" w:rsidR="00D40D57" w:rsidRDefault="00D40D57"/>
    <w:p w14:paraId="32DD323A" w14:textId="77777777" w:rsidR="00D40D57" w:rsidRDefault="007A5FEB">
      <w:pPr>
        <w:pStyle w:val="defaultparagraph"/>
        <w:contextualSpacing w:val="0"/>
      </w:pPr>
      <w:r>
        <w:t>La columna "Tipo de solicitud o proceso" indica si se trata de una solicitud parcial o total.</w:t>
      </w:r>
    </w:p>
    <w:p w14:paraId="32DD323B" w14:textId="77777777" w:rsidR="00D40D57" w:rsidRDefault="00D40D57"/>
    <w:p w14:paraId="32DD323C" w14:textId="77777777" w:rsidR="00D40D57" w:rsidRDefault="007A5FEB">
      <w:pPr>
        <w:pStyle w:val="defaultparagraph"/>
        <w:contextualSpacing w:val="0"/>
      </w:pPr>
      <w:r>
        <w:t>Ahora el ejemplar está digitalizado.</w:t>
      </w:r>
    </w:p>
    <w:p w14:paraId="32DD323D" w14:textId="77777777" w:rsidR="00D40D57" w:rsidRDefault="00D40D57"/>
    <w:p w14:paraId="32DD323E" w14:textId="77777777" w:rsidR="00D40D57" w:rsidRDefault="007A5FEB">
      <w:pPr>
        <w:pStyle w:val="defaultparagraph"/>
        <w:contextualSpacing w:val="0"/>
      </w:pPr>
      <w:r>
        <w:t>Para cargar el archivo de una solicitud de digitalización parcial, abra la herramienta de acción de la fila y seleccione "Paso siguiente".</w:t>
      </w:r>
    </w:p>
    <w:p w14:paraId="32DD323F" w14:textId="77777777" w:rsidR="00D40D57" w:rsidRDefault="00D40D57"/>
    <w:p w14:paraId="32DD3240" w14:textId="77777777" w:rsidR="00D40D57" w:rsidRDefault="007A5FEB">
      <w:pPr>
        <w:pStyle w:val="defaultparagraph"/>
        <w:contextualSpacing w:val="0"/>
      </w:pPr>
      <w:r>
        <w:t>El estado cambiará a "Entrega de documentos".</w:t>
      </w:r>
    </w:p>
    <w:p w14:paraId="32DD3241" w14:textId="77777777" w:rsidR="00D40D57" w:rsidRDefault="00D40D57"/>
    <w:p w14:paraId="32DD3242" w14:textId="77777777" w:rsidR="00D40D57" w:rsidRDefault="007A5FEB">
      <w:pPr>
        <w:pStyle w:val="defaultparagraph"/>
        <w:contextualSpacing w:val="0"/>
      </w:pPr>
      <w:r>
        <w:t>Ahora abra la herramienta de acción de la fila de nuevo y seleccione "Adjuntar documentos".</w:t>
      </w:r>
    </w:p>
    <w:p w14:paraId="32DD3243" w14:textId="77777777" w:rsidR="00D40D57" w:rsidRDefault="00D40D57"/>
    <w:p w14:paraId="32DD3244" w14:textId="77777777" w:rsidR="00D40D57" w:rsidRDefault="007A5FEB">
      <w:pPr>
        <w:pStyle w:val="defaultparagraph"/>
        <w:contextualSpacing w:val="0"/>
      </w:pPr>
      <w:r>
        <w:t>Cuando se cargue la página, haga clic en "Añadir adjunto" y busque el archivo en su computadora para cargarlo o ingrese una URL para acceder al documento.</w:t>
      </w:r>
    </w:p>
    <w:p w14:paraId="32DD3245" w14:textId="77777777" w:rsidR="00D40D57" w:rsidRDefault="00D40D57"/>
    <w:p w14:paraId="32DD3246" w14:textId="77777777" w:rsidR="00D40D57" w:rsidRDefault="007A5FEB">
      <w:pPr>
        <w:pStyle w:val="defaultparagraph"/>
        <w:contextualSpacing w:val="0"/>
      </w:pPr>
      <w:r>
        <w:t>El solicitante recibirá un correo electrónico con el archivo o el enlace.</w:t>
      </w:r>
    </w:p>
    <w:p w14:paraId="32DD3247" w14:textId="77777777" w:rsidR="00D40D57" w:rsidRDefault="00D40D57"/>
    <w:p w14:paraId="32DD3248" w14:textId="77777777" w:rsidR="00D40D57" w:rsidRDefault="007A5FEB">
      <w:pPr>
        <w:pStyle w:val="defaultparagraph"/>
        <w:contextualSpacing w:val="0"/>
      </w:pPr>
      <w:r>
        <w:t>Después de adjuntar el archivo, haga clic en "Hecho".</w:t>
      </w:r>
    </w:p>
    <w:p w14:paraId="32DD3249" w14:textId="77777777" w:rsidR="00D40D57" w:rsidRDefault="00D40D57"/>
    <w:p w14:paraId="32DD324A" w14:textId="77777777" w:rsidR="00D40D57" w:rsidRDefault="007A5FEB">
      <w:pPr>
        <w:pStyle w:val="defaultparagraph"/>
        <w:contextualSpacing w:val="0"/>
      </w:pPr>
      <w:r>
        <w:t>Si su institución cuenta con Alma Digital y el ejemplar que se está digitalizando se añadirá a su repositorio, como en una solicitud de digitalización completa, seguirá un proceso similar.</w:t>
      </w:r>
    </w:p>
    <w:p w14:paraId="32DD324B" w14:textId="77777777" w:rsidR="00D40D57" w:rsidRDefault="00D40D57"/>
    <w:p w14:paraId="32DD324C" w14:textId="77777777" w:rsidR="00D40D57" w:rsidRDefault="007A5FEB">
      <w:pPr>
        <w:pStyle w:val="defaultparagraph"/>
        <w:contextualSpacing w:val="0"/>
      </w:pPr>
      <w:r>
        <w:t>Después de hacer clic en "Paso siguiente" en la herramienta de acción de la fila, el estado cambiará a "Inventario digital".</w:t>
      </w:r>
    </w:p>
    <w:p w14:paraId="32DD324D" w14:textId="77777777" w:rsidR="00D40D57" w:rsidRDefault="00D40D57"/>
    <w:p w14:paraId="32DD324E" w14:textId="77777777" w:rsidR="00D40D57" w:rsidRDefault="007A5FEB">
      <w:pPr>
        <w:pStyle w:val="defaultparagraph"/>
        <w:contextualSpacing w:val="0"/>
      </w:pPr>
      <w:r>
        <w:t>Abra la herramienta de acción de la fila de nuevo y seleccione "Añadir inventario digital".</w:t>
      </w:r>
    </w:p>
    <w:p w14:paraId="32DD324F" w14:textId="77777777" w:rsidR="00D40D57" w:rsidRDefault="00D40D57"/>
    <w:p w14:paraId="32DD3250" w14:textId="77777777" w:rsidR="00D40D57" w:rsidRDefault="007A5FEB">
      <w:pPr>
        <w:pStyle w:val="defaultparagraph"/>
        <w:contextualSpacing w:val="0"/>
      </w:pPr>
      <w:r>
        <w:t>Asegúrese de que no esté seleccionada la casilla "Remoto" si su institución mantiene todos los recursos digitales que crea dentro de Alma.</w:t>
      </w:r>
    </w:p>
    <w:p w14:paraId="32DD3251" w14:textId="77777777" w:rsidR="00D40D57" w:rsidRDefault="00D40D57"/>
    <w:p w14:paraId="32DD3252" w14:textId="77777777" w:rsidR="00D40D57" w:rsidRDefault="007A5FEB">
      <w:pPr>
        <w:pStyle w:val="defaultparagraph"/>
        <w:contextualSpacing w:val="0"/>
      </w:pPr>
      <w:r>
        <w:t>Seleccione el tipo de uso y la biblioteca que correspondan, así como una política de derechos de acceso si es necesario.</w:t>
      </w:r>
    </w:p>
    <w:p w14:paraId="32DD3253" w14:textId="77777777" w:rsidR="00D40D57" w:rsidRDefault="00D40D57"/>
    <w:p w14:paraId="32DD3254" w14:textId="77777777" w:rsidR="00D40D57" w:rsidRDefault="007A5FEB">
      <w:pPr>
        <w:pStyle w:val="defaultparagraph"/>
        <w:contextualSpacing w:val="0"/>
      </w:pPr>
      <w:r>
        <w:t>Para obtener más información sobre estos campos, consulte la documentación de Alma sobre gestión de recursos digitales en el Centro de conocimiento.</w:t>
      </w:r>
    </w:p>
    <w:p w14:paraId="32DD3255" w14:textId="77777777" w:rsidR="00D40D57" w:rsidRDefault="00D40D57"/>
    <w:p w14:paraId="32DD3256" w14:textId="77777777" w:rsidR="00D40D57" w:rsidRDefault="007A5FEB">
      <w:pPr>
        <w:pStyle w:val="defaultparagraph"/>
        <w:contextualSpacing w:val="0"/>
      </w:pPr>
      <w:r>
        <w:t>Ahora cargue los archivos</w:t>
      </w:r>
    </w:p>
    <w:p w14:paraId="32DD3257" w14:textId="77777777" w:rsidR="00D40D57" w:rsidRDefault="00D40D57"/>
    <w:p w14:paraId="32DD3258" w14:textId="77777777" w:rsidR="00D40D57" w:rsidRDefault="007A5FEB">
      <w:pPr>
        <w:pStyle w:val="defaultparagraph"/>
        <w:contextualSpacing w:val="0"/>
      </w:pPr>
      <w:r>
        <w:t>y haga clic en "Guardar" cuando haya terminado.</w:t>
      </w:r>
    </w:p>
    <w:p w14:paraId="32DD3259" w14:textId="77777777" w:rsidR="00D40D57" w:rsidRDefault="00D40D57"/>
    <w:p w14:paraId="32DD325A" w14:textId="77777777" w:rsidR="00D40D57" w:rsidRDefault="007A5FEB">
      <w:pPr>
        <w:pStyle w:val="defaultparagraph"/>
        <w:contextualSpacing w:val="0"/>
      </w:pPr>
      <w:r>
        <w:t>El ejemplar se añadirá al repositorio de su institución para que otros puedan acceder a él, / por ejemplo a través de Primo, y se notificará al solicitante que puede acceder a la digitalización.</w:t>
      </w:r>
    </w:p>
    <w:p w14:paraId="32DD325B" w14:textId="77777777" w:rsidR="00D40D57" w:rsidRDefault="00D40D57"/>
    <w:p w14:paraId="32DD325C" w14:textId="77777777" w:rsidR="00D40D57" w:rsidRDefault="007A5FEB">
      <w:pPr>
        <w:pStyle w:val="defaultparagraph"/>
        <w:contextualSpacing w:val="0"/>
      </w:pPr>
      <w:r>
        <w:t>Cuando se completa la solicitud de digitalización, el ejemplar se envía de nuevo al mostrador de circulación, donde se escanea y se devuelve a su ubicación permanente.</w:t>
      </w:r>
    </w:p>
    <w:p w14:paraId="32DD325D" w14:textId="77777777" w:rsidR="00D40D57" w:rsidRDefault="00D40D57"/>
    <w:sectPr w:rsidR="00D40D5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D3266" w14:textId="77777777" w:rsidR="007A5FEB" w:rsidRDefault="007A5FEB">
      <w:pPr>
        <w:spacing w:line="240" w:lineRule="auto"/>
      </w:pPr>
      <w:r>
        <w:separator/>
      </w:r>
    </w:p>
  </w:endnote>
  <w:endnote w:type="continuationSeparator" w:id="0">
    <w:p w14:paraId="32DD3268" w14:textId="77777777" w:rsidR="007A5FEB" w:rsidRDefault="007A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325F" w14:textId="77777777" w:rsidR="00D40D57" w:rsidRDefault="00D40D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3261" w14:textId="77777777" w:rsidR="00D40D57" w:rsidRDefault="00D40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D3262" w14:textId="77777777" w:rsidR="007A5FEB" w:rsidRDefault="007A5FEB">
      <w:pPr>
        <w:spacing w:line="240" w:lineRule="auto"/>
      </w:pPr>
      <w:r>
        <w:separator/>
      </w:r>
    </w:p>
  </w:footnote>
  <w:footnote w:type="continuationSeparator" w:id="0">
    <w:p w14:paraId="32DD3264" w14:textId="77777777" w:rsidR="007A5FEB" w:rsidRDefault="007A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325E" w14:textId="77777777" w:rsidR="00D40D57" w:rsidRDefault="00D40D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3260" w14:textId="77777777" w:rsidR="00D40D57" w:rsidRDefault="00D40D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D57"/>
    <w:rsid w:val="007A5FEB"/>
    <w:rsid w:val="00D40D57"/>
    <w:rsid w:val="00DA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3208"/>
  <w15:docId w15:val="{27F16B15-8890-4F98-B5A7-A8B837A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2024-09-05T08:42:00Z</dcterms:created>
  <dcterms:modified xsi:type="dcterms:W3CDTF">2024-09-05T08:42:00Z</dcterms:modified>
</cp:coreProperties>
</file>