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D31A2B" w14:textId="54D8550F" w:rsidR="00274DC2" w:rsidRDefault="00274DC2">
      <w:pPr>
        <w:pStyle w:val="defaultparagraph"/>
        <w:contextualSpacing w:val="0"/>
      </w:pP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Libros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mayores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y </w:t>
      </w:r>
      <w:proofErr w:type="spellStart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fondos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(6 min)</w:t>
      </w:r>
    </w:p>
    <w:p w14:paraId="716106FB" w14:textId="702B150A" w:rsidR="00975DCD" w:rsidRDefault="00000000">
      <w:pPr>
        <w:pStyle w:val="defaultparagraph"/>
        <w:contextualSpacing w:val="0"/>
      </w:pPr>
      <w:r>
        <w:t xml:space="preserve">Bienvenido 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adquisiciones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3255D07B" w14:textId="77777777" w:rsidR="00975DCD" w:rsidRDefault="00975DCD"/>
    <w:p w14:paraId="212BDDEB" w14:textId="77777777" w:rsidR="00975DCD" w:rsidRDefault="00000000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acerca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, y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crearlos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2AED550B" w14:textId="77777777" w:rsidR="00975DCD" w:rsidRDefault="00975DCD"/>
    <w:p w14:paraId="6DE44436" w14:textId="77777777" w:rsidR="00975DCD" w:rsidRDefault="00000000">
      <w:pPr>
        <w:pStyle w:val="defaultparagraph"/>
        <w:contextualSpacing w:val="0"/>
      </w:pPr>
      <w:r>
        <w:t xml:space="preserve">La </w:t>
      </w:r>
      <w:proofErr w:type="spellStart"/>
      <w:r>
        <w:t>creación</w:t>
      </w:r>
      <w:proofErr w:type="spellEnd"/>
      <w:r>
        <w:t xml:space="preserve"> de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y </w:t>
      </w:r>
      <w:proofErr w:type="spellStart"/>
      <w:r>
        <w:t>fondos</w:t>
      </w:r>
      <w:proofErr w:type="spellEnd"/>
      <w:r>
        <w:t xml:space="preserve"> es uno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pasos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proceso</w:t>
      </w:r>
      <w:proofErr w:type="spellEnd"/>
      <w:r>
        <w:t xml:space="preserve"> general de </w:t>
      </w:r>
      <w:proofErr w:type="spellStart"/>
      <w:r>
        <w:t>adquisiciones</w:t>
      </w:r>
      <w:proofErr w:type="spellEnd"/>
      <w:r>
        <w:t>.</w:t>
      </w:r>
    </w:p>
    <w:p w14:paraId="6919B4D0" w14:textId="77777777" w:rsidR="00975DCD" w:rsidRDefault="00975DCD"/>
    <w:p w14:paraId="1A3A90AB" w14:textId="77777777" w:rsidR="00975DCD" w:rsidRDefault="00000000">
      <w:pPr>
        <w:pStyle w:val="defaultparagraph"/>
        <w:contextualSpacing w:val="0"/>
      </w:pPr>
      <w:r>
        <w:t xml:space="preserve">Como </w:t>
      </w:r>
      <w:proofErr w:type="spellStart"/>
      <w:r>
        <w:t>parte</w:t>
      </w:r>
      <w:proofErr w:type="spellEnd"/>
      <w:r>
        <w:t xml:space="preserve"> de la </w:t>
      </w:r>
      <w:proofErr w:type="spellStart"/>
      <w:r>
        <w:t>infraestructura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,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necesario</w:t>
      </w:r>
      <w:proofErr w:type="spellEnd"/>
      <w:r>
        <w:t xml:space="preserve"> </w:t>
      </w:r>
      <w:proofErr w:type="spellStart"/>
      <w:r>
        <w:t>configurar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un </w:t>
      </w:r>
      <w:proofErr w:type="spellStart"/>
      <w:r>
        <w:t>libro</w:t>
      </w:r>
      <w:proofErr w:type="spellEnd"/>
      <w:r>
        <w:t xml:space="preserve"> mayor y un </w:t>
      </w:r>
      <w:proofErr w:type="spellStart"/>
      <w:r>
        <w:t>fondo</w:t>
      </w:r>
      <w:proofErr w:type="spellEnd"/>
      <w:r>
        <w:t xml:space="preserve"> antes de que se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compras</w:t>
      </w:r>
      <w:proofErr w:type="spellEnd"/>
      <w:r>
        <w:t xml:space="preserve">, </w:t>
      </w:r>
      <w:proofErr w:type="spellStart"/>
      <w:r>
        <w:t>recepciones</w:t>
      </w:r>
      <w:proofErr w:type="spellEnd"/>
      <w:r>
        <w:t xml:space="preserve"> y </w:t>
      </w:r>
      <w:proofErr w:type="spellStart"/>
      <w:r>
        <w:t>facturaciones</w:t>
      </w:r>
      <w:proofErr w:type="spellEnd"/>
      <w:r>
        <w:t>.</w:t>
      </w:r>
    </w:p>
    <w:p w14:paraId="53CCA252" w14:textId="77777777" w:rsidR="00975DCD" w:rsidRDefault="00975DCD"/>
    <w:p w14:paraId="6C7C1873" w14:textId="77777777" w:rsidR="00975DCD" w:rsidRDefault="00000000">
      <w:pPr>
        <w:pStyle w:val="defaultparagraph"/>
        <w:contextualSpacing w:val="0"/>
      </w:pPr>
      <w:r>
        <w:t xml:space="preserve">Sin embargo,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de un </w:t>
      </w:r>
      <w:proofErr w:type="spellStart"/>
      <w:r>
        <w:t>libro</w:t>
      </w:r>
      <w:proofErr w:type="spellEnd"/>
      <w:r>
        <w:t xml:space="preserve"> mayor, y la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>.</w:t>
      </w:r>
    </w:p>
    <w:p w14:paraId="6FC2ECDC" w14:textId="77777777" w:rsidR="00975DCD" w:rsidRDefault="00975DCD"/>
    <w:p w14:paraId="2405A225" w14:textId="77777777" w:rsidR="00975DCD" w:rsidRDefault="00000000">
      <w:pPr>
        <w:pStyle w:val="defaultparagraph"/>
        <w:contextualSpacing w:val="0"/>
      </w:pPr>
      <w:r>
        <w:t xml:space="preserve">En Alma, un </w:t>
      </w:r>
      <w:proofErr w:type="spellStart"/>
      <w:r>
        <w:t>libro</w:t>
      </w:r>
      <w:proofErr w:type="spellEnd"/>
      <w:r>
        <w:t xml:space="preserve"> mayor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colección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, </w:t>
      </w:r>
      <w:proofErr w:type="spellStart"/>
      <w:r>
        <w:t>mientras</w:t>
      </w:r>
      <w:proofErr w:type="spellEnd"/>
      <w:r>
        <w:t xml:space="preserve"> que 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dinero real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cuenta</w:t>
      </w:r>
      <w:proofErr w:type="spellEnd"/>
      <w:r>
        <w:t>.</w:t>
      </w:r>
    </w:p>
    <w:p w14:paraId="072A206A" w14:textId="77777777" w:rsidR="00975DCD" w:rsidRDefault="00975DCD"/>
    <w:p w14:paraId="762A341B" w14:textId="77777777" w:rsidR="00975DCD" w:rsidRDefault="00000000">
      <w:pPr>
        <w:pStyle w:val="defaultparagraph"/>
        <w:contextualSpacing w:val="0"/>
      </w:pPr>
      <w:proofErr w:type="spellStart"/>
      <w:r>
        <w:t>Empiece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libro</w:t>
      </w:r>
      <w:proofErr w:type="spellEnd"/>
      <w:r>
        <w:t xml:space="preserve"> mayor.</w:t>
      </w:r>
    </w:p>
    <w:p w14:paraId="4C1DF974" w14:textId="77777777" w:rsidR="00975DCD" w:rsidRDefault="00975DCD"/>
    <w:p w14:paraId="34F7A48B" w14:textId="77777777" w:rsidR="00975DCD" w:rsidRDefault="00000000">
      <w:pPr>
        <w:pStyle w:val="defaultparagraph"/>
        <w:contextualSpacing w:val="0"/>
      </w:pP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de "</w:t>
      </w:r>
      <w:proofErr w:type="spellStart"/>
      <w:r>
        <w:t>Adquisiciones</w:t>
      </w:r>
      <w:proofErr w:type="spellEnd"/>
      <w:r>
        <w:t xml:space="preserve">" de Alma, y </w:t>
      </w:r>
      <w:proofErr w:type="spellStart"/>
      <w:r>
        <w:t>en</w:t>
      </w:r>
      <w:proofErr w:type="spellEnd"/>
      <w:r>
        <w:t xml:space="preserve"> "</w:t>
      </w:r>
      <w:proofErr w:type="spellStart"/>
      <w:r>
        <w:t>Infraestructura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 xml:space="preserve">", </w:t>
      </w:r>
      <w:proofErr w:type="spellStart"/>
      <w:r>
        <w:t>seleccione</w:t>
      </w:r>
      <w:proofErr w:type="spellEnd"/>
      <w:r>
        <w:t xml:space="preserve"> "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>".</w:t>
      </w:r>
    </w:p>
    <w:p w14:paraId="1B703453" w14:textId="77777777" w:rsidR="00975DCD" w:rsidRDefault="00975DCD"/>
    <w:p w14:paraId="3A942719" w14:textId="77777777" w:rsidR="00975DCD" w:rsidRDefault="00000000">
      <w:pPr>
        <w:pStyle w:val="defaultparagraph"/>
        <w:contextualSpacing w:val="0"/>
      </w:pPr>
      <w:r>
        <w:t xml:space="preserve">Por </w:t>
      </w:r>
      <w:proofErr w:type="spellStart"/>
      <w:r>
        <w:t>cierto</w:t>
      </w:r>
      <w:proofErr w:type="spellEnd"/>
      <w:r>
        <w:t xml:space="preserve">, para </w:t>
      </w:r>
      <w:proofErr w:type="spellStart"/>
      <w:r>
        <w:t>crear</w:t>
      </w:r>
      <w:proofErr w:type="spellEnd"/>
      <w:r>
        <w:t xml:space="preserve"> y </w:t>
      </w:r>
      <w:proofErr w:type="spellStart"/>
      <w:r>
        <w:t>configurar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,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gestor de </w:t>
      </w:r>
      <w:proofErr w:type="spellStart"/>
      <w:r>
        <w:t>libro</w:t>
      </w:r>
      <w:proofErr w:type="spellEnd"/>
      <w:r>
        <w:t xml:space="preserve"> mayor </w:t>
      </w:r>
      <w:proofErr w:type="spellStart"/>
      <w:r>
        <w:t>en</w:t>
      </w:r>
      <w:proofErr w:type="spellEnd"/>
      <w:r>
        <w:t xml:space="preserve"> Alma.</w:t>
      </w:r>
    </w:p>
    <w:p w14:paraId="60ACC6D7" w14:textId="77777777" w:rsidR="00975DCD" w:rsidRDefault="00975DCD"/>
    <w:p w14:paraId="5F55215C" w14:textId="77777777" w:rsidR="00975DCD" w:rsidRDefault="00000000">
      <w:pPr>
        <w:pStyle w:val="defaultparagraph"/>
        <w:contextualSpacing w:val="0"/>
      </w:pPr>
      <w:r>
        <w:t xml:space="preserve">Esto lo </w:t>
      </w:r>
      <w:proofErr w:type="spellStart"/>
      <w:r>
        <w:t>lleva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y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>.</w:t>
      </w:r>
    </w:p>
    <w:p w14:paraId="5FEDBEE8" w14:textId="77777777" w:rsidR="00975DCD" w:rsidRDefault="00975DCD"/>
    <w:p w14:paraId="3EC1A71E" w14:textId="77777777" w:rsidR="00975DCD" w:rsidRDefault="00000000">
      <w:pPr>
        <w:pStyle w:val="defaultparagraph"/>
        <w:contextualSpacing w:val="0"/>
      </w:pPr>
      <w:r>
        <w:t xml:space="preserve">Si </w:t>
      </w:r>
      <w:proofErr w:type="spellStart"/>
      <w:r>
        <w:t>va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editar</w:t>
      </w:r>
      <w:proofErr w:type="spellEnd"/>
      <w:r>
        <w:t xml:space="preserve"> un </w:t>
      </w:r>
      <w:proofErr w:type="spellStart"/>
      <w:r>
        <w:t>libro</w:t>
      </w:r>
      <w:proofErr w:type="spellEnd"/>
      <w:r>
        <w:t xml:space="preserve"> mayor o 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las </w:t>
      </w:r>
      <w:proofErr w:type="spellStart"/>
      <w:r>
        <w:t>facetas</w:t>
      </w:r>
      <w:proofErr w:type="spellEnd"/>
      <w:r>
        <w:t xml:space="preserve"> para </w:t>
      </w:r>
      <w:proofErr w:type="spellStart"/>
      <w:r>
        <w:t>limitar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según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parámetros</w:t>
      </w:r>
      <w:proofErr w:type="spellEnd"/>
      <w:r>
        <w:t>.</w:t>
      </w:r>
    </w:p>
    <w:p w14:paraId="263505C3" w14:textId="77777777" w:rsidR="00975DCD" w:rsidRDefault="00975DCD"/>
    <w:p w14:paraId="5B2AD7D7" w14:textId="77777777" w:rsidR="00975DCD" w:rsidRDefault="00000000">
      <w:pPr>
        <w:pStyle w:val="defaultparagraph"/>
        <w:contextualSpacing w:val="0"/>
      </w:pPr>
      <w:proofErr w:type="spellStart"/>
      <w:r>
        <w:t>Tenga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cuenta</w:t>
      </w:r>
      <w:proofErr w:type="spellEnd"/>
      <w:r>
        <w:t xml:space="preserve"> que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defecto</w:t>
      </w:r>
      <w:proofErr w:type="spellEnd"/>
      <w:r>
        <w:t xml:space="preserve"> solo se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</w:t>
      </w:r>
      <w:proofErr w:type="spellStart"/>
      <w:r>
        <w:t>activos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fiscal actual.</w:t>
      </w:r>
    </w:p>
    <w:p w14:paraId="15A73052" w14:textId="77777777" w:rsidR="00975DCD" w:rsidRDefault="00975DCD"/>
    <w:p w14:paraId="49F56BC4" w14:textId="77777777" w:rsidR="00975DCD" w:rsidRDefault="00000000">
      <w:pPr>
        <w:pStyle w:val="defaultparagraph"/>
        <w:contextualSpacing w:val="0"/>
      </w:pPr>
      <w:proofErr w:type="spellStart"/>
      <w:r>
        <w:t>Desmarque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facetas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y </w:t>
      </w:r>
      <w:proofErr w:type="spellStart"/>
      <w:r>
        <w:t>fondos</w:t>
      </w:r>
      <w:proofErr w:type="spellEnd"/>
      <w:r>
        <w:t>.</w:t>
      </w:r>
    </w:p>
    <w:p w14:paraId="67341DF6" w14:textId="77777777" w:rsidR="00975DCD" w:rsidRDefault="00975DCD"/>
    <w:p w14:paraId="556E4573" w14:textId="77777777" w:rsidR="00975DCD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empezar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mayor".</w:t>
      </w:r>
    </w:p>
    <w:p w14:paraId="026B39E1" w14:textId="77777777" w:rsidR="00975DCD" w:rsidRDefault="00975DCD"/>
    <w:p w14:paraId="66980BD5" w14:textId="77777777" w:rsidR="00975DCD" w:rsidRDefault="00000000">
      <w:pPr>
        <w:pStyle w:val="defaultparagraph"/>
        <w:contextualSpacing w:val="0"/>
      </w:pPr>
      <w:r>
        <w:t xml:space="preserve">Se </w:t>
      </w:r>
      <w:proofErr w:type="spellStart"/>
      <w:r>
        <w:t>abrirá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Detalles</w:t>
      </w:r>
      <w:proofErr w:type="spellEnd"/>
      <w:r>
        <w:t xml:space="preserve"> de </w:t>
      </w:r>
      <w:proofErr w:type="spellStart"/>
      <w:r>
        <w:t>resumen</w:t>
      </w:r>
      <w:proofErr w:type="spellEnd"/>
      <w:r>
        <w:t xml:space="preserve">" del nuevo </w:t>
      </w:r>
      <w:proofErr w:type="spellStart"/>
      <w:r>
        <w:t>libro</w:t>
      </w:r>
      <w:proofErr w:type="spellEnd"/>
      <w:r>
        <w:t xml:space="preserve"> mayor.</w:t>
      </w:r>
    </w:p>
    <w:p w14:paraId="720AD2D4" w14:textId="77777777" w:rsidR="00975DCD" w:rsidRDefault="00975DCD"/>
    <w:p w14:paraId="244707CD" w14:textId="77777777" w:rsidR="00975DCD" w:rsidRDefault="00000000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introduzca</w:t>
      </w:r>
      <w:proofErr w:type="spellEnd"/>
      <w:r>
        <w:t xml:space="preserve"> un </w:t>
      </w:r>
      <w:proofErr w:type="spellStart"/>
      <w:r>
        <w:t>nombre</w:t>
      </w:r>
      <w:proofErr w:type="spellEnd"/>
      <w:r>
        <w:t xml:space="preserve">, un </w:t>
      </w:r>
      <w:proofErr w:type="spellStart"/>
      <w:r>
        <w:t>código</w:t>
      </w:r>
      <w:proofErr w:type="spellEnd"/>
      <w:r>
        <w:t xml:space="preserve"> y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descripción</w:t>
      </w:r>
      <w:proofErr w:type="spellEnd"/>
      <w:r>
        <w:t xml:space="preserve"> </w:t>
      </w:r>
      <w:proofErr w:type="spellStart"/>
      <w:r>
        <w:t>únicos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mayor.</w:t>
      </w:r>
    </w:p>
    <w:p w14:paraId="540315D1" w14:textId="77777777" w:rsidR="00975DCD" w:rsidRDefault="00975DCD"/>
    <w:p w14:paraId="1568E4AB" w14:textId="77777777" w:rsidR="00975DCD" w:rsidRDefault="00000000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desplegable</w:t>
      </w:r>
      <w:proofErr w:type="spellEnd"/>
      <w:r>
        <w:t xml:space="preserve"> "</w:t>
      </w:r>
      <w:proofErr w:type="spellStart"/>
      <w:r>
        <w:t>Propiedad</w:t>
      </w:r>
      <w:proofErr w:type="spellEnd"/>
      <w:r>
        <w:t xml:space="preserve"> de",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completa</w:t>
      </w:r>
      <w:proofErr w:type="spellEnd"/>
      <w:r>
        <w:t xml:space="preserve"> o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biblioteca</w:t>
      </w:r>
      <w:proofErr w:type="spellEnd"/>
      <w:r>
        <w:t xml:space="preserve"> individual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>.</w:t>
      </w:r>
    </w:p>
    <w:p w14:paraId="7419439E" w14:textId="77777777" w:rsidR="00975DCD" w:rsidRDefault="00975DCD"/>
    <w:p w14:paraId="0843F9E4" w14:textId="77777777" w:rsidR="00975DCD" w:rsidRDefault="00000000">
      <w:pPr>
        <w:pStyle w:val="defaultparagraph"/>
        <w:contextualSpacing w:val="0"/>
      </w:pPr>
      <w:r>
        <w:t xml:space="preserve">Esta es la </w:t>
      </w:r>
      <w:proofErr w:type="spellStart"/>
      <w:r>
        <w:t>institución</w:t>
      </w:r>
      <w:proofErr w:type="spellEnd"/>
      <w:r>
        <w:t xml:space="preserve"> o </w:t>
      </w:r>
      <w:proofErr w:type="spellStart"/>
      <w:r>
        <w:t>biblioteca</w:t>
      </w:r>
      <w:proofErr w:type="spellEnd"/>
      <w:r>
        <w:t xml:space="preserve"> que </w:t>
      </w:r>
      <w:proofErr w:type="spellStart"/>
      <w:r>
        <w:t>controla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mayor.</w:t>
      </w:r>
    </w:p>
    <w:p w14:paraId="32D64C1D" w14:textId="77777777" w:rsidR="00975DCD" w:rsidRDefault="00975DCD"/>
    <w:p w14:paraId="6232B56C" w14:textId="77777777" w:rsidR="00975DCD" w:rsidRDefault="00000000">
      <w:pPr>
        <w:pStyle w:val="defaultparagraph"/>
        <w:contextualSpacing w:val="0"/>
      </w:pPr>
      <w:r>
        <w:t xml:space="preserve">Esto </w:t>
      </w:r>
      <w:proofErr w:type="spellStart"/>
      <w:r>
        <w:t>significa</w:t>
      </w:r>
      <w:proofErr w:type="spellEnd"/>
      <w:r>
        <w:t xml:space="preserve"> que solo </w:t>
      </w:r>
      <w:proofErr w:type="spellStart"/>
      <w:r>
        <w:t>podrán</w:t>
      </w:r>
      <w:proofErr w:type="spellEnd"/>
      <w:r>
        <w:t xml:space="preserve"> acceder </w:t>
      </w:r>
      <w:proofErr w:type="gramStart"/>
      <w:r>
        <w:t>a</w:t>
      </w:r>
      <w:proofErr w:type="gram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que </w:t>
      </w:r>
      <w:proofErr w:type="spellStart"/>
      <w:r>
        <w:t>tengan</w:t>
      </w:r>
      <w:proofErr w:type="spellEnd"/>
      <w:r>
        <w:t xml:space="preserve"> roles de </w:t>
      </w:r>
      <w:proofErr w:type="spellStart"/>
      <w:r>
        <w:t>adquisición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 xml:space="preserve"> a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bibliotecas</w:t>
      </w:r>
      <w:proofErr w:type="spellEnd"/>
      <w:r>
        <w:t>.</w:t>
      </w:r>
    </w:p>
    <w:p w14:paraId="4E66D59D" w14:textId="77777777" w:rsidR="00975DCD" w:rsidRDefault="00975DCD"/>
    <w:p w14:paraId="5A1DB8A8" w14:textId="77777777" w:rsidR="00975DCD" w:rsidRDefault="00000000">
      <w:pPr>
        <w:pStyle w:val="defaultparagraph"/>
        <w:contextualSpacing w:val="0"/>
      </w:pPr>
      <w:r>
        <w:t xml:space="preserve">La </w:t>
      </w:r>
      <w:proofErr w:type="spellStart"/>
      <w:r>
        <w:t>caja</w:t>
      </w:r>
      <w:proofErr w:type="spellEnd"/>
      <w:r>
        <w:t xml:space="preserve"> "Disponible para"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definir</w:t>
      </w:r>
      <w:proofErr w:type="spellEnd"/>
      <w:r>
        <w:t xml:space="preserve"> </w:t>
      </w:r>
      <w:proofErr w:type="spellStart"/>
      <w:r>
        <w:t>quién</w:t>
      </w:r>
      <w:proofErr w:type="spellEnd"/>
      <w:r>
        <w:t xml:space="preserve"> </w:t>
      </w:r>
      <w:proofErr w:type="spellStart"/>
      <w:r>
        <w:t>utilizará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mayor,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toda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institución</w:t>
      </w:r>
      <w:proofErr w:type="spellEnd"/>
      <w:r>
        <w:t xml:space="preserve">, o solo </w:t>
      </w:r>
      <w:proofErr w:type="spellStart"/>
      <w:r>
        <w:t>una</w:t>
      </w:r>
      <w:proofErr w:type="spellEnd"/>
      <w:r>
        <w:t xml:space="preserve"> o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bibliotecas</w:t>
      </w:r>
      <w:proofErr w:type="spellEnd"/>
      <w:r>
        <w:t>.</w:t>
      </w:r>
    </w:p>
    <w:p w14:paraId="4141EFF4" w14:textId="77777777" w:rsidR="00975DCD" w:rsidRDefault="00975DCD"/>
    <w:p w14:paraId="199F4533" w14:textId="77777777" w:rsidR="00975DCD" w:rsidRDefault="00000000">
      <w:pPr>
        <w:pStyle w:val="defaultparagraph"/>
        <w:contextualSpacing w:val="0"/>
      </w:pPr>
      <w:r>
        <w:t xml:space="preserve">Esto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 solo </w:t>
      </w:r>
      <w:proofErr w:type="spellStart"/>
      <w:r>
        <w:t>estará</w:t>
      </w:r>
      <w:proofErr w:type="spellEnd"/>
      <w:r>
        <w:t xml:space="preserve"> disponible para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usuarios</w:t>
      </w:r>
      <w:proofErr w:type="spellEnd"/>
      <w:r>
        <w:t xml:space="preserve"> con roles de </w:t>
      </w:r>
      <w:proofErr w:type="spellStart"/>
      <w:r>
        <w:t>adquisición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estas</w:t>
      </w:r>
      <w:proofErr w:type="spellEnd"/>
      <w:r>
        <w:t xml:space="preserve"> </w:t>
      </w:r>
      <w:proofErr w:type="spellStart"/>
      <w:r>
        <w:t>bibliotecas</w:t>
      </w:r>
      <w:proofErr w:type="spellEnd"/>
      <w:r>
        <w:t>.</w:t>
      </w:r>
    </w:p>
    <w:p w14:paraId="0E2E7C0A" w14:textId="77777777" w:rsidR="00975DCD" w:rsidRDefault="00975DCD"/>
    <w:p w14:paraId="28593C30" w14:textId="77777777" w:rsidR="00975DCD" w:rsidRDefault="00000000">
      <w:pPr>
        <w:pStyle w:val="defaultparagraph"/>
        <w:contextualSpacing w:val="0"/>
      </w:pPr>
      <w:r>
        <w:t xml:space="preserve">Configure la </w:t>
      </w:r>
      <w:proofErr w:type="spellStart"/>
      <w:r>
        <w:t>moneda</w:t>
      </w:r>
      <w:proofErr w:type="spellEnd"/>
      <w:r>
        <w:t xml:space="preserve">, y luego </w:t>
      </w:r>
      <w:proofErr w:type="spellStart"/>
      <w:r>
        <w:t>seleccione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fiscal para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mayor.</w:t>
      </w:r>
    </w:p>
    <w:p w14:paraId="0266CBE4" w14:textId="77777777" w:rsidR="00975DCD" w:rsidRDefault="00975DCD"/>
    <w:p w14:paraId="3CA8A41F" w14:textId="77777777" w:rsidR="00975DCD" w:rsidRDefault="00000000">
      <w:pPr>
        <w:pStyle w:val="defaultparagraph"/>
        <w:contextualSpacing w:val="0"/>
      </w:pPr>
      <w:r>
        <w:t xml:space="preserve">Por </w:t>
      </w:r>
      <w:proofErr w:type="spellStart"/>
      <w:r>
        <w:t>defecto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fiscal que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es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período</w:t>
      </w:r>
      <w:proofErr w:type="spellEnd"/>
      <w:r>
        <w:t xml:space="preserve"> fiscal que se </w:t>
      </w:r>
      <w:proofErr w:type="spellStart"/>
      <w:r>
        <w:t>creó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entorno</w:t>
      </w:r>
      <w:proofErr w:type="spellEnd"/>
      <w:r>
        <w:t xml:space="preserve"> Alma.</w:t>
      </w:r>
    </w:p>
    <w:p w14:paraId="2CAD1F3E" w14:textId="77777777" w:rsidR="00975DCD" w:rsidRDefault="00975DCD"/>
    <w:p w14:paraId="0894602C" w14:textId="77777777" w:rsidR="00975DCD" w:rsidRDefault="00000000">
      <w:pPr>
        <w:pStyle w:val="defaultparagraph"/>
        <w:contextualSpacing w:val="0"/>
      </w:pPr>
      <w:proofErr w:type="spellStart"/>
      <w:r>
        <w:t>Así</w:t>
      </w:r>
      <w:proofErr w:type="spellEnd"/>
      <w:r>
        <w:t xml:space="preserve"> que </w:t>
      </w:r>
      <w:proofErr w:type="spellStart"/>
      <w:r>
        <w:t>querrá</w:t>
      </w:r>
      <w:proofErr w:type="spellEnd"/>
      <w:r>
        <w:t xml:space="preserve"> </w:t>
      </w:r>
      <w:proofErr w:type="spellStart"/>
      <w:r>
        <w:t>asegurarse</w:t>
      </w:r>
      <w:proofErr w:type="spellEnd"/>
      <w:r>
        <w:t xml:space="preserve"> de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seleccionado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correcto</w:t>
      </w:r>
      <w:proofErr w:type="spellEnd"/>
      <w:r>
        <w:t xml:space="preserve"> antes de </w:t>
      </w:r>
      <w:proofErr w:type="spellStart"/>
      <w:r>
        <w:t>avanzar</w:t>
      </w:r>
      <w:proofErr w:type="spellEnd"/>
      <w:r>
        <w:t>.</w:t>
      </w:r>
    </w:p>
    <w:p w14:paraId="3F3A38DF" w14:textId="77777777" w:rsidR="00975DCD" w:rsidRDefault="00975DCD"/>
    <w:p w14:paraId="37A4A864" w14:textId="77777777" w:rsidR="00975DCD" w:rsidRDefault="00000000">
      <w:pPr>
        <w:pStyle w:val="defaultparagraph"/>
        <w:contextualSpacing w:val="0"/>
      </w:pPr>
      <w:r>
        <w:t xml:space="preserve">Las </w:t>
      </w:r>
      <w:proofErr w:type="spellStart"/>
      <w:r>
        <w:t>fechas</w:t>
      </w:r>
      <w:proofErr w:type="spellEnd"/>
      <w:r>
        <w:t xml:space="preserve"> </w:t>
      </w:r>
      <w:proofErr w:type="spellStart"/>
      <w:r>
        <w:t>provienen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tabla</w:t>
      </w:r>
      <w:proofErr w:type="spellEnd"/>
      <w:r>
        <w:t xml:space="preserve"> de </w:t>
      </w:r>
      <w:proofErr w:type="spellStart"/>
      <w:r>
        <w:t>mapeo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 xml:space="preserve"> fiscal, que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rellenar</w:t>
      </w:r>
      <w:proofErr w:type="spellEnd"/>
      <w:r>
        <w:t xml:space="preserve"> a mano, a </w:t>
      </w:r>
      <w:proofErr w:type="spellStart"/>
      <w:r>
        <w:t>menos</w:t>
      </w:r>
      <w:proofErr w:type="spellEnd"/>
      <w:r>
        <w:t xml:space="preserve"> que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planeando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la </w:t>
      </w:r>
      <w:proofErr w:type="spellStart"/>
      <w:r>
        <w:t>función</w:t>
      </w:r>
      <w:proofErr w:type="spellEnd"/>
      <w:r>
        <w:t xml:space="preserve"> de "Cierre de </w:t>
      </w:r>
      <w:proofErr w:type="spellStart"/>
      <w:r>
        <w:t>período</w:t>
      </w:r>
      <w:proofErr w:type="spellEnd"/>
      <w:r>
        <w:t xml:space="preserve"> fiscal".</w:t>
      </w:r>
    </w:p>
    <w:p w14:paraId="42DCD4F3" w14:textId="77777777" w:rsidR="00975DCD" w:rsidRDefault="00975DCD"/>
    <w:p w14:paraId="2CE25934" w14:textId="77777777" w:rsidR="00975DCD" w:rsidRDefault="00000000">
      <w:pPr>
        <w:pStyle w:val="defaultparagraph"/>
        <w:contextualSpacing w:val="0"/>
      </w:pPr>
      <w:r>
        <w:t xml:space="preserve">En la </w:t>
      </w:r>
      <w:proofErr w:type="spellStart"/>
      <w:r>
        <w:t>parte</w:t>
      </w:r>
      <w:proofErr w:type="spellEnd"/>
      <w:r>
        <w:t xml:space="preserve"> inferior de la </w:t>
      </w:r>
      <w:proofErr w:type="spellStart"/>
      <w:r>
        <w:t>página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 </w:t>
      </w:r>
      <w:proofErr w:type="spellStart"/>
      <w:r>
        <w:t>incluye</w:t>
      </w:r>
      <w:proofErr w:type="spellEnd"/>
      <w:r>
        <w:t xml:space="preserve"> un </w:t>
      </w:r>
      <w:proofErr w:type="spellStart"/>
      <w:r>
        <w:t>apartado</w:t>
      </w:r>
      <w:proofErr w:type="spellEnd"/>
      <w:r>
        <w:t xml:space="preserve"> para </w:t>
      </w:r>
      <w:proofErr w:type="spellStart"/>
      <w:r>
        <w:t>definir</w:t>
      </w:r>
      <w:proofErr w:type="spellEnd"/>
      <w:r>
        <w:t xml:space="preserve"> las </w:t>
      </w:r>
      <w:proofErr w:type="spellStart"/>
      <w:r>
        <w:t>reglas</w:t>
      </w:r>
      <w:proofErr w:type="spellEnd"/>
      <w:r>
        <w:t xml:space="preserve"> de </w:t>
      </w:r>
      <w:proofErr w:type="spellStart"/>
      <w:r>
        <w:t>gestión</w:t>
      </w:r>
      <w:proofErr w:type="spellEnd"/>
      <w:r>
        <w:t xml:space="preserve"> de </w:t>
      </w:r>
      <w:proofErr w:type="spellStart"/>
      <w:r>
        <w:t>compromisos</w:t>
      </w:r>
      <w:proofErr w:type="spellEnd"/>
      <w:r>
        <w:t xml:space="preserve"> y </w:t>
      </w:r>
      <w:proofErr w:type="spellStart"/>
      <w:r>
        <w:t>gastos</w:t>
      </w:r>
      <w:proofErr w:type="spellEnd"/>
      <w:r>
        <w:t xml:space="preserve"> </w:t>
      </w:r>
      <w:proofErr w:type="spellStart"/>
      <w:r>
        <w:t>máximos</w:t>
      </w:r>
      <w:proofErr w:type="spellEnd"/>
      <w:r>
        <w:t xml:space="preserve">, que se </w:t>
      </w:r>
      <w:proofErr w:type="spellStart"/>
      <w:r>
        <w:t>abordarán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futuras</w:t>
      </w:r>
      <w:proofErr w:type="spellEnd"/>
      <w:r>
        <w:t xml:space="preserve"> </w:t>
      </w:r>
      <w:proofErr w:type="spellStart"/>
      <w:r>
        <w:t>sesiones</w:t>
      </w:r>
      <w:proofErr w:type="spellEnd"/>
      <w:r>
        <w:t xml:space="preserve"> de </w:t>
      </w:r>
      <w:proofErr w:type="spellStart"/>
      <w:r>
        <w:t>formación</w:t>
      </w:r>
      <w:proofErr w:type="spellEnd"/>
      <w:r>
        <w:t>.</w:t>
      </w:r>
    </w:p>
    <w:p w14:paraId="0284DB17" w14:textId="77777777" w:rsidR="00975DCD" w:rsidRDefault="00975DCD"/>
    <w:p w14:paraId="3DD5A180" w14:textId="77777777" w:rsidR="00975DCD" w:rsidRDefault="00000000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Activar</w:t>
      </w:r>
      <w:proofErr w:type="spellEnd"/>
      <w:r>
        <w:t xml:space="preserve">", lo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guarda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 y lo pone a </w:t>
      </w:r>
      <w:proofErr w:type="spellStart"/>
      <w:r>
        <w:t>disposición</w:t>
      </w:r>
      <w:proofErr w:type="spellEnd"/>
      <w:r>
        <w:t xml:space="preserve">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uso</w:t>
      </w:r>
      <w:proofErr w:type="spellEnd"/>
      <w:r>
        <w:t>.</w:t>
      </w:r>
    </w:p>
    <w:p w14:paraId="47A1826B" w14:textId="77777777" w:rsidR="00975DCD" w:rsidRDefault="00975DCD"/>
    <w:p w14:paraId="1A152854" w14:textId="77777777" w:rsidR="00975DCD" w:rsidRDefault="00000000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crear</w:t>
      </w:r>
      <w:proofErr w:type="spellEnd"/>
      <w:r>
        <w:t xml:space="preserve"> 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mayor.</w:t>
      </w:r>
    </w:p>
    <w:p w14:paraId="38B8CFBF" w14:textId="77777777" w:rsidR="00975DCD" w:rsidRDefault="00975DCD"/>
    <w:p w14:paraId="250692D4" w14:textId="77777777" w:rsidR="00975DCD" w:rsidRDefault="00000000">
      <w:pPr>
        <w:pStyle w:val="defaultparagraph"/>
        <w:contextualSpacing w:val="0"/>
      </w:pPr>
      <w:r>
        <w:t xml:space="preserve">En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", </w:t>
      </w:r>
      <w:proofErr w:type="spellStart"/>
      <w:r>
        <w:t>busque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que ha </w:t>
      </w:r>
      <w:proofErr w:type="spellStart"/>
      <w:r>
        <w:t>creado</w:t>
      </w:r>
      <w:proofErr w:type="spellEnd"/>
      <w:r>
        <w:t xml:space="preserve"> y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Editar</w:t>
      </w:r>
      <w:proofErr w:type="spellEnd"/>
      <w:r>
        <w:t>".</w:t>
      </w:r>
    </w:p>
    <w:p w14:paraId="083B8A96" w14:textId="77777777" w:rsidR="00975DCD" w:rsidRDefault="00975DCD"/>
    <w:p w14:paraId="6F405F7A" w14:textId="77777777" w:rsidR="00975DCD" w:rsidRDefault="00000000">
      <w:pPr>
        <w:pStyle w:val="defaultparagraph"/>
        <w:contextualSpacing w:val="0"/>
      </w:pPr>
      <w:r>
        <w:t xml:space="preserve">Por </w:t>
      </w:r>
      <w:proofErr w:type="spellStart"/>
      <w:r>
        <w:t>cierto</w:t>
      </w:r>
      <w:proofErr w:type="spellEnd"/>
      <w:r>
        <w:t xml:space="preserve">, para </w:t>
      </w:r>
      <w:proofErr w:type="spellStart"/>
      <w:r>
        <w:t>añadir</w:t>
      </w:r>
      <w:proofErr w:type="spellEnd"/>
      <w:r>
        <w:t xml:space="preserve"> o </w:t>
      </w:r>
      <w:proofErr w:type="spellStart"/>
      <w:r>
        <w:t>editar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, </w:t>
      </w:r>
      <w:proofErr w:type="spellStart"/>
      <w:r>
        <w:t>debe</w:t>
      </w:r>
      <w:proofErr w:type="spellEnd"/>
      <w:r>
        <w:t xml:space="preserve"> </w:t>
      </w:r>
      <w:proofErr w:type="spellStart"/>
      <w:r>
        <w:t>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rol</w:t>
      </w:r>
      <w:proofErr w:type="spellEnd"/>
      <w:r>
        <w:t xml:space="preserve"> de gestor de </w:t>
      </w:r>
      <w:proofErr w:type="spellStart"/>
      <w:r>
        <w:t>fondos</w:t>
      </w:r>
      <w:proofErr w:type="spellEnd"/>
      <w:r>
        <w:t>.</w:t>
      </w:r>
    </w:p>
    <w:p w14:paraId="139BB400" w14:textId="77777777" w:rsidR="00975DCD" w:rsidRDefault="00975DCD"/>
    <w:p w14:paraId="57550E09" w14:textId="77777777" w:rsidR="00975DCD" w:rsidRDefault="00000000">
      <w:pPr>
        <w:pStyle w:val="defaultparagraph"/>
        <w:contextualSpacing w:val="0"/>
      </w:pPr>
      <w:proofErr w:type="spellStart"/>
      <w:r>
        <w:t>Cambie</w:t>
      </w:r>
      <w:proofErr w:type="spellEnd"/>
      <w:r>
        <w:t xml:space="preserve"> a la </w:t>
      </w:r>
      <w:proofErr w:type="spellStart"/>
      <w:r>
        <w:t>pestaña</w:t>
      </w:r>
      <w:proofErr w:type="spellEnd"/>
      <w:r>
        <w:t xml:space="preserve"> "</w:t>
      </w:r>
      <w:proofErr w:type="spellStart"/>
      <w:r>
        <w:t>Fondos</w:t>
      </w:r>
      <w:proofErr w:type="spellEnd"/>
      <w:r>
        <w:t>".</w:t>
      </w:r>
    </w:p>
    <w:p w14:paraId="75084549" w14:textId="77777777" w:rsidR="00975DCD" w:rsidRDefault="00975DCD"/>
    <w:p w14:paraId="5956EF70" w14:textId="77777777" w:rsidR="00975DCD" w:rsidRDefault="00000000">
      <w:pPr>
        <w:pStyle w:val="defaultparagraph"/>
        <w:contextualSpacing w:val="0"/>
      </w:pPr>
      <w:r>
        <w:t xml:space="preserve">Como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 es nuevo, </w:t>
      </w:r>
      <w:proofErr w:type="spellStart"/>
      <w:r>
        <w:t>aún</w:t>
      </w:r>
      <w:proofErr w:type="spellEnd"/>
      <w:r>
        <w:t xml:space="preserve"> no hay </w:t>
      </w:r>
      <w:proofErr w:type="spellStart"/>
      <w:r>
        <w:t>fondos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fondo</w:t>
      </w:r>
      <w:proofErr w:type="spellEnd"/>
      <w:r>
        <w:t>".</w:t>
      </w:r>
    </w:p>
    <w:p w14:paraId="772C8782" w14:textId="77777777" w:rsidR="00975DCD" w:rsidRDefault="00975DCD"/>
    <w:p w14:paraId="02576EAE" w14:textId="77777777" w:rsidR="00975DCD" w:rsidRDefault="00000000">
      <w:pPr>
        <w:pStyle w:val="defaultparagraph"/>
        <w:contextualSpacing w:val="0"/>
      </w:pPr>
      <w:r>
        <w:t xml:space="preserve">Debe </w:t>
      </w:r>
      <w:proofErr w:type="spellStart"/>
      <w:r>
        <w:t>elegir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tipo</w:t>
      </w:r>
      <w:proofErr w:type="spellEnd"/>
      <w:r>
        <w:t xml:space="preserve"> de </w:t>
      </w:r>
      <w:proofErr w:type="spellStart"/>
      <w:r>
        <w:t>fondo</w:t>
      </w:r>
      <w:proofErr w:type="spellEnd"/>
      <w:r>
        <w:t xml:space="preserve"> que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resumido</w:t>
      </w:r>
      <w:proofErr w:type="spellEnd"/>
      <w:r>
        <w:t xml:space="preserve"> o 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asignado</w:t>
      </w:r>
      <w:proofErr w:type="spellEnd"/>
      <w:r>
        <w:t>.</w:t>
      </w:r>
    </w:p>
    <w:p w14:paraId="6F3DC4C7" w14:textId="77777777" w:rsidR="00975DCD" w:rsidRDefault="00975DCD"/>
    <w:p w14:paraId="2FB2EFA5" w14:textId="77777777" w:rsidR="00975DCD" w:rsidRDefault="00000000">
      <w:pPr>
        <w:pStyle w:val="defaultparagraph"/>
        <w:contextualSpacing w:val="0"/>
      </w:pPr>
      <w:r>
        <w:t xml:space="preserve">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asignado</w:t>
      </w:r>
      <w:proofErr w:type="spellEnd"/>
      <w:r>
        <w:t xml:space="preserve"> es lo que </w:t>
      </w:r>
      <w:proofErr w:type="spellStart"/>
      <w:r>
        <w:t>comúnmente</w:t>
      </w:r>
      <w:proofErr w:type="spellEnd"/>
      <w:r>
        <w:t xml:space="preserve"> se </w:t>
      </w:r>
      <w:proofErr w:type="spellStart"/>
      <w:r>
        <w:t>conoce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un </w:t>
      </w:r>
      <w:proofErr w:type="spellStart"/>
      <w:r>
        <w:t>fondo</w:t>
      </w:r>
      <w:proofErr w:type="spellEnd"/>
      <w:r>
        <w:t>.</w:t>
      </w:r>
    </w:p>
    <w:p w14:paraId="7EA06654" w14:textId="77777777" w:rsidR="00975DCD" w:rsidRDefault="00975DCD"/>
    <w:p w14:paraId="6A82991A" w14:textId="77777777" w:rsidR="00975DCD" w:rsidRDefault="00000000">
      <w:pPr>
        <w:pStyle w:val="defaultparagraph"/>
        <w:contextualSpacing w:val="0"/>
      </w:pPr>
      <w:proofErr w:type="spellStart"/>
      <w:r>
        <w:t>Contiene</w:t>
      </w:r>
      <w:proofErr w:type="spellEnd"/>
      <w:r>
        <w:t xml:space="preserve"> dinero, y se </w:t>
      </w:r>
      <w:proofErr w:type="spellStart"/>
      <w:r>
        <w:t>utiliza</w:t>
      </w:r>
      <w:proofErr w:type="spellEnd"/>
      <w:r>
        <w:t xml:space="preserve"> para </w:t>
      </w:r>
      <w:proofErr w:type="spellStart"/>
      <w:r>
        <w:t>asignar</w:t>
      </w:r>
      <w:proofErr w:type="spellEnd"/>
      <w:r>
        <w:t xml:space="preserve"> dinero 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pendiente</w:t>
      </w:r>
      <w:proofErr w:type="spellEnd"/>
      <w:r>
        <w:t xml:space="preserve">, y luego para </w:t>
      </w:r>
      <w:proofErr w:type="spellStart"/>
      <w:r>
        <w:t>comprar</w:t>
      </w:r>
      <w:proofErr w:type="spellEnd"/>
      <w:r>
        <w:t xml:space="preserve"> y </w:t>
      </w:r>
      <w:proofErr w:type="spellStart"/>
      <w:r>
        <w:t>facturar</w:t>
      </w:r>
      <w:proofErr w:type="spellEnd"/>
      <w:r>
        <w:t>.</w:t>
      </w:r>
    </w:p>
    <w:p w14:paraId="2F386C90" w14:textId="77777777" w:rsidR="00975DCD" w:rsidRDefault="00975DCD"/>
    <w:p w14:paraId="22A99C4B" w14:textId="77777777" w:rsidR="00975DCD" w:rsidRDefault="00000000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transferir</w:t>
      </w:r>
      <w:proofErr w:type="spellEnd"/>
      <w:r>
        <w:t xml:space="preserve"> dinero entre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>.</w:t>
      </w:r>
    </w:p>
    <w:p w14:paraId="5FDDA3C3" w14:textId="77777777" w:rsidR="00975DCD" w:rsidRDefault="00975DCD"/>
    <w:p w14:paraId="54E06AB9" w14:textId="77777777" w:rsidR="00975DCD" w:rsidRDefault="00000000">
      <w:pPr>
        <w:pStyle w:val="defaultparagraph"/>
        <w:contextualSpacing w:val="0"/>
      </w:pPr>
      <w:r>
        <w:t xml:space="preserve">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resumido</w:t>
      </w:r>
      <w:proofErr w:type="spellEnd"/>
      <w:r>
        <w:t xml:space="preserve"> no se </w:t>
      </w:r>
      <w:proofErr w:type="spellStart"/>
      <w:r>
        <w:t>usa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para </w:t>
      </w:r>
      <w:proofErr w:type="spellStart"/>
      <w:r>
        <w:t>ordenar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para </w:t>
      </w:r>
      <w:proofErr w:type="spellStart"/>
      <w:r>
        <w:t>facturar</w:t>
      </w:r>
      <w:proofErr w:type="spellEnd"/>
      <w:r>
        <w:t>.</w:t>
      </w:r>
    </w:p>
    <w:p w14:paraId="406B10DA" w14:textId="77777777" w:rsidR="00975DCD" w:rsidRDefault="00975DCD"/>
    <w:p w14:paraId="66724645" w14:textId="77777777" w:rsidR="00975DCD" w:rsidRDefault="00000000">
      <w:pPr>
        <w:pStyle w:val="defaultparagraph"/>
        <w:contextualSpacing w:val="0"/>
      </w:pPr>
      <w:r>
        <w:t xml:space="preserve">En </w:t>
      </w:r>
      <w:proofErr w:type="spellStart"/>
      <w:r>
        <w:t>cambio</w:t>
      </w:r>
      <w:proofErr w:type="spellEnd"/>
      <w:r>
        <w:t xml:space="preserve">, 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resumido</w:t>
      </w:r>
      <w:proofErr w:type="spellEnd"/>
      <w:r>
        <w:t xml:space="preserve"> le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agrupar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asignados</w:t>
      </w:r>
      <w:proofErr w:type="spellEnd"/>
      <w:r>
        <w:t xml:space="preserve"> que </w:t>
      </w:r>
      <w:proofErr w:type="spellStart"/>
      <w:r>
        <w:t>sean</w:t>
      </w:r>
      <w:proofErr w:type="spellEnd"/>
      <w:r>
        <w:t xml:space="preserve"> </w:t>
      </w:r>
      <w:proofErr w:type="spellStart"/>
      <w:r>
        <w:t>similares</w:t>
      </w:r>
      <w:proofErr w:type="spellEnd"/>
      <w:r>
        <w:t xml:space="preserve"> para </w:t>
      </w:r>
      <w:proofErr w:type="spellStart"/>
      <w:r>
        <w:t>facilitar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seguimiento</w:t>
      </w:r>
      <w:proofErr w:type="spellEnd"/>
      <w:r>
        <w:t>.</w:t>
      </w:r>
    </w:p>
    <w:p w14:paraId="48FEC56B" w14:textId="77777777" w:rsidR="00975DCD" w:rsidRDefault="00975DCD"/>
    <w:p w14:paraId="70E8797A" w14:textId="77777777" w:rsidR="00975DCD" w:rsidRDefault="00000000">
      <w:pPr>
        <w:pStyle w:val="defaultparagraph"/>
        <w:contextualSpacing w:val="0"/>
      </w:pPr>
      <w:r>
        <w:t xml:space="preserve">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dinero </w:t>
      </w:r>
      <w:proofErr w:type="spellStart"/>
      <w:r>
        <w:t>ni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transferencias</w:t>
      </w:r>
      <w:proofErr w:type="spellEnd"/>
      <w:r>
        <w:t xml:space="preserve"> con un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resumido</w:t>
      </w:r>
      <w:proofErr w:type="spellEnd"/>
      <w:r>
        <w:t xml:space="preserve">,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resumidos</w:t>
      </w:r>
      <w:proofErr w:type="spellEnd"/>
      <w:r>
        <w:t xml:space="preserve"> son </w:t>
      </w:r>
      <w:proofErr w:type="spellStart"/>
      <w:r>
        <w:t>opcionales</w:t>
      </w:r>
      <w:proofErr w:type="spellEnd"/>
      <w:r>
        <w:t>.</w:t>
      </w:r>
    </w:p>
    <w:p w14:paraId="218934D5" w14:textId="77777777" w:rsidR="00975DCD" w:rsidRDefault="00975DCD"/>
    <w:p w14:paraId="27BC9E6E" w14:textId="77777777" w:rsidR="00975DCD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formación</w:t>
      </w:r>
      <w:proofErr w:type="spellEnd"/>
      <w:r>
        <w:t xml:space="preserve">, </w:t>
      </w:r>
      <w:proofErr w:type="spellStart"/>
      <w:r>
        <w:t>seleccione</w:t>
      </w:r>
      <w:proofErr w:type="spellEnd"/>
      <w:r>
        <w:t xml:space="preserve"> "Fondo </w:t>
      </w:r>
      <w:proofErr w:type="spellStart"/>
      <w:r>
        <w:t>asignado</w:t>
      </w:r>
      <w:proofErr w:type="spellEnd"/>
      <w:r>
        <w:t>".</w:t>
      </w:r>
    </w:p>
    <w:p w14:paraId="0A16ADA4" w14:textId="77777777" w:rsidR="00975DCD" w:rsidRDefault="00975DCD"/>
    <w:p w14:paraId="23103197" w14:textId="77777777" w:rsidR="00975DCD" w:rsidRDefault="00000000">
      <w:pPr>
        <w:pStyle w:val="defaultparagraph"/>
        <w:contextualSpacing w:val="0"/>
      </w:pPr>
      <w:r>
        <w:t xml:space="preserve">Esto </w:t>
      </w:r>
      <w:proofErr w:type="spellStart"/>
      <w:r>
        <w:t>abrirá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"</w:t>
      </w:r>
      <w:proofErr w:type="spellStart"/>
      <w:r>
        <w:t>Detalles</w:t>
      </w:r>
      <w:proofErr w:type="spellEnd"/>
      <w:r>
        <w:t xml:space="preserve"> de </w:t>
      </w:r>
      <w:proofErr w:type="spellStart"/>
      <w:r>
        <w:t>resumen</w:t>
      </w:r>
      <w:proofErr w:type="spellEnd"/>
      <w:r>
        <w:t xml:space="preserve">" del </w:t>
      </w:r>
      <w:proofErr w:type="spellStart"/>
      <w:r>
        <w:t>fondo</w:t>
      </w:r>
      <w:proofErr w:type="spellEnd"/>
      <w:r>
        <w:t>.</w:t>
      </w:r>
    </w:p>
    <w:p w14:paraId="3F4B2C7F" w14:textId="77777777" w:rsidR="00975DCD" w:rsidRDefault="00975DCD"/>
    <w:p w14:paraId="41F6D848" w14:textId="77777777" w:rsidR="00975DCD" w:rsidRDefault="00000000">
      <w:pPr>
        <w:pStyle w:val="defaultparagraph"/>
        <w:contextualSpacing w:val="0"/>
      </w:pPr>
      <w:proofErr w:type="spellStart"/>
      <w:r>
        <w:t>Introduzca</w:t>
      </w:r>
      <w:proofErr w:type="spellEnd"/>
      <w:r>
        <w:t xml:space="preserve"> un </w:t>
      </w:r>
      <w:proofErr w:type="spellStart"/>
      <w:r>
        <w:t>nombre</w:t>
      </w:r>
      <w:proofErr w:type="spellEnd"/>
      <w:r>
        <w:t xml:space="preserve"> y un </w:t>
      </w:r>
      <w:proofErr w:type="spellStart"/>
      <w:r>
        <w:t>código</w:t>
      </w:r>
      <w:proofErr w:type="spellEnd"/>
      <w:r>
        <w:t xml:space="preserve"> </w:t>
      </w:r>
      <w:proofErr w:type="spellStart"/>
      <w:r>
        <w:t>únicos</w:t>
      </w:r>
      <w:proofErr w:type="spellEnd"/>
      <w:r>
        <w:t xml:space="preserve"> para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 </w:t>
      </w:r>
      <w:proofErr w:type="spellStart"/>
      <w:r>
        <w:t>asignado</w:t>
      </w:r>
      <w:proofErr w:type="spellEnd"/>
      <w:r>
        <w:t>.</w:t>
      </w:r>
    </w:p>
    <w:p w14:paraId="35D41B52" w14:textId="77777777" w:rsidR="00975DCD" w:rsidRDefault="00975DCD"/>
    <w:p w14:paraId="2528F879" w14:textId="77777777" w:rsidR="00975DCD" w:rsidRDefault="00000000">
      <w:pPr>
        <w:pStyle w:val="defaultparagraph"/>
        <w:contextualSpacing w:val="0"/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desplegable</w:t>
      </w:r>
      <w:proofErr w:type="spellEnd"/>
      <w:r>
        <w:t xml:space="preserve"> "</w:t>
      </w:r>
      <w:proofErr w:type="spellStart"/>
      <w:r>
        <w:t>Propiedad</w:t>
      </w:r>
      <w:proofErr w:type="spellEnd"/>
      <w:r>
        <w:t xml:space="preserve"> de", </w:t>
      </w:r>
      <w:proofErr w:type="spellStart"/>
      <w:r>
        <w:t>verá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propietario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fondo</w:t>
      </w:r>
      <w:proofErr w:type="spellEnd"/>
      <w:r>
        <w:t>.</w:t>
      </w:r>
    </w:p>
    <w:p w14:paraId="2FD11213" w14:textId="77777777" w:rsidR="00975DCD" w:rsidRDefault="00975DCD"/>
    <w:p w14:paraId="02AF2DC3" w14:textId="77777777" w:rsidR="00975DCD" w:rsidRDefault="00000000">
      <w:pPr>
        <w:pStyle w:val="defaultparagraph"/>
        <w:contextualSpacing w:val="0"/>
      </w:pPr>
      <w:r>
        <w:t xml:space="preserve">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que es </w:t>
      </w:r>
      <w:proofErr w:type="spellStart"/>
      <w:r>
        <w:t>heredado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mayor.</w:t>
      </w:r>
    </w:p>
    <w:p w14:paraId="157B3090" w14:textId="77777777" w:rsidR="00975DCD" w:rsidRDefault="00975DCD"/>
    <w:p w14:paraId="3202C9ED" w14:textId="77777777" w:rsidR="00975DCD" w:rsidRDefault="00000000">
      <w:pPr>
        <w:pStyle w:val="defaultparagraph"/>
        <w:contextualSpacing w:val="0"/>
      </w:pPr>
      <w:r>
        <w:t xml:space="preserve">La </w:t>
      </w:r>
      <w:proofErr w:type="spellStart"/>
      <w:r>
        <w:t>moneda</w:t>
      </w:r>
      <w:proofErr w:type="spellEnd"/>
      <w:r>
        <w:t xml:space="preserve"> y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período</w:t>
      </w:r>
      <w:proofErr w:type="spellEnd"/>
      <w:r>
        <w:t xml:space="preserve"> fiscal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heredan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mayor, </w:t>
      </w:r>
      <w:proofErr w:type="spellStart"/>
      <w:r>
        <w:t>así</w:t>
      </w:r>
      <w:proofErr w:type="spellEnd"/>
      <w:r>
        <w:t xml:space="preserve"> que no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cambiarse</w:t>
      </w:r>
      <w:proofErr w:type="spellEnd"/>
      <w:r>
        <w:t>.</w:t>
      </w:r>
    </w:p>
    <w:p w14:paraId="300949C3" w14:textId="77777777" w:rsidR="00975DCD" w:rsidRDefault="00975DCD"/>
    <w:p w14:paraId="6F5F8E4F" w14:textId="77777777" w:rsidR="00975DCD" w:rsidRDefault="00000000">
      <w:pPr>
        <w:pStyle w:val="defaultparagraph"/>
        <w:contextualSpacing w:val="0"/>
      </w:pPr>
      <w:r>
        <w:t xml:space="preserve">La </w:t>
      </w:r>
      <w:proofErr w:type="spellStart"/>
      <w:r>
        <w:t>caja</w:t>
      </w:r>
      <w:proofErr w:type="spellEnd"/>
      <w:r>
        <w:t xml:space="preserve"> "Disponible para" </w:t>
      </w:r>
      <w:proofErr w:type="spellStart"/>
      <w:r>
        <w:t>hereda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mayor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bibliotecas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usar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>.</w:t>
      </w:r>
    </w:p>
    <w:p w14:paraId="3FE3700D" w14:textId="77777777" w:rsidR="00975DCD" w:rsidRDefault="00975DCD"/>
    <w:p w14:paraId="134E663C" w14:textId="77777777" w:rsidR="00975DCD" w:rsidRDefault="00000000">
      <w:pPr>
        <w:pStyle w:val="defaultparagraph"/>
        <w:contextualSpacing w:val="0"/>
      </w:pPr>
      <w:r>
        <w:t xml:space="preserve">Sin embargo,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cierto</w:t>
      </w:r>
      <w:proofErr w:type="spellEnd"/>
      <w:r>
        <w:t xml:space="preserve"> control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esto</w:t>
      </w:r>
      <w:proofErr w:type="spellEnd"/>
      <w:r>
        <w:t>.</w:t>
      </w:r>
    </w:p>
    <w:p w14:paraId="41B4D886" w14:textId="77777777" w:rsidR="00975DCD" w:rsidRDefault="00975DCD"/>
    <w:p w14:paraId="51E36685" w14:textId="77777777" w:rsidR="00975DCD" w:rsidRDefault="00000000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eliminar</w:t>
      </w:r>
      <w:proofErr w:type="spellEnd"/>
      <w:r>
        <w:t xml:space="preserve"> </w:t>
      </w:r>
      <w:proofErr w:type="spellStart"/>
      <w:r>
        <w:t>bibliotecas</w:t>
      </w:r>
      <w:proofErr w:type="spellEnd"/>
      <w:r>
        <w:t xml:space="preserve"> del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bibliotecas</w:t>
      </w:r>
      <w:proofErr w:type="spellEnd"/>
      <w:r>
        <w:t xml:space="preserve"> que no </w:t>
      </w:r>
      <w:proofErr w:type="spellStart"/>
      <w:r>
        <w:t>estén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mayor, salvo que se </w:t>
      </w:r>
      <w:proofErr w:type="spellStart"/>
      <w:r>
        <w:t>trate</w:t>
      </w:r>
      <w:proofErr w:type="spellEnd"/>
      <w:r>
        <w:t xml:space="preserve"> de la </w:t>
      </w:r>
      <w:proofErr w:type="spellStart"/>
      <w:r>
        <w:t>institución</w:t>
      </w:r>
      <w:proofErr w:type="spellEnd"/>
      <w:r>
        <w:t xml:space="preserve"> </w:t>
      </w:r>
      <w:proofErr w:type="spellStart"/>
      <w:r>
        <w:t>heredada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mayor.</w:t>
      </w:r>
    </w:p>
    <w:p w14:paraId="1BE0CDFE" w14:textId="77777777" w:rsidR="00975DCD" w:rsidRDefault="00975DCD"/>
    <w:p w14:paraId="1A4B3C4D" w14:textId="77777777" w:rsidR="00975DCD" w:rsidRDefault="00000000">
      <w:pPr>
        <w:pStyle w:val="defaultparagraph"/>
        <w:contextualSpacing w:val="0"/>
      </w:pPr>
      <w:r>
        <w:t xml:space="preserve">Los </w:t>
      </w:r>
      <w:proofErr w:type="spellStart"/>
      <w:r>
        <w:t>tipos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son </w:t>
      </w:r>
      <w:proofErr w:type="spellStart"/>
      <w:r>
        <w:t>meramente</w:t>
      </w:r>
      <w:proofErr w:type="spellEnd"/>
      <w:r>
        <w:t xml:space="preserve"> </w:t>
      </w:r>
      <w:proofErr w:type="spellStart"/>
      <w:r>
        <w:t>informativos</w:t>
      </w:r>
      <w:proofErr w:type="spellEnd"/>
      <w:r>
        <w:t xml:space="preserve">, y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definirse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de "</w:t>
      </w:r>
      <w:proofErr w:type="spellStart"/>
      <w:r>
        <w:t>Configuración</w:t>
      </w:r>
      <w:proofErr w:type="spellEnd"/>
      <w:r>
        <w:t xml:space="preserve"> de </w:t>
      </w:r>
      <w:proofErr w:type="spellStart"/>
      <w:r>
        <w:t>adquisiciones</w:t>
      </w:r>
      <w:proofErr w:type="spellEnd"/>
      <w:r>
        <w:t>".</w:t>
      </w:r>
    </w:p>
    <w:p w14:paraId="53552432" w14:textId="77777777" w:rsidR="00975DCD" w:rsidRDefault="00975DCD"/>
    <w:p w14:paraId="045A8449" w14:textId="77777777" w:rsidR="00975DCD" w:rsidRDefault="00000000">
      <w:pPr>
        <w:pStyle w:val="defaultparagraph"/>
        <w:contextualSpacing w:val="0"/>
      </w:pPr>
      <w:r>
        <w:t xml:space="preserve">Luego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Activar</w:t>
      </w:r>
      <w:proofErr w:type="spellEnd"/>
      <w:r>
        <w:t>".</w:t>
      </w:r>
    </w:p>
    <w:p w14:paraId="1F918A23" w14:textId="77777777" w:rsidR="00975DCD" w:rsidRDefault="00975DCD"/>
    <w:p w14:paraId="2D6D1B3C" w14:textId="77777777" w:rsidR="00975DCD" w:rsidRDefault="00000000">
      <w:pPr>
        <w:pStyle w:val="defaultparagraph"/>
        <w:contextualSpacing w:val="0"/>
      </w:pPr>
      <w:proofErr w:type="spellStart"/>
      <w:r>
        <w:t>Activar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 lo </w:t>
      </w:r>
      <w:proofErr w:type="spellStart"/>
      <w:r>
        <w:t>guardará</w:t>
      </w:r>
      <w:proofErr w:type="spellEnd"/>
      <w:r>
        <w:t xml:space="preserve">, y a </w:t>
      </w:r>
      <w:proofErr w:type="spellStart"/>
      <w:r>
        <w:t>usted</w:t>
      </w:r>
      <w:proofErr w:type="spellEnd"/>
      <w:r>
        <w:t xml:space="preserve"> lo </w:t>
      </w:r>
      <w:proofErr w:type="spellStart"/>
      <w:r>
        <w:t>devolverá</w:t>
      </w:r>
      <w:proofErr w:type="spellEnd"/>
      <w:r>
        <w:t xml:space="preserve"> a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mayor.</w:t>
      </w:r>
    </w:p>
    <w:p w14:paraId="4DBAA151" w14:textId="77777777" w:rsidR="00975DCD" w:rsidRDefault="00975DCD"/>
    <w:p w14:paraId="0BCB7613" w14:textId="77777777" w:rsidR="00975DCD" w:rsidRDefault="00000000">
      <w:pPr>
        <w:pStyle w:val="defaultparagraph"/>
        <w:contextualSpacing w:val="0"/>
      </w:pPr>
      <w:r>
        <w:t xml:space="preserve">Por </w:t>
      </w:r>
      <w:proofErr w:type="spellStart"/>
      <w:r>
        <w:t>el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no hay dinero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fondo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Editar</w:t>
      </w:r>
      <w:proofErr w:type="spellEnd"/>
      <w:r>
        <w:t>".</w:t>
      </w:r>
    </w:p>
    <w:p w14:paraId="177D5B9F" w14:textId="77777777" w:rsidR="00975DCD" w:rsidRDefault="00975DCD"/>
    <w:p w14:paraId="3F309663" w14:textId="77777777" w:rsidR="00975DCD" w:rsidRDefault="00000000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detalles</w:t>
      </w:r>
      <w:proofErr w:type="spellEnd"/>
      <w:r>
        <w:t xml:space="preserve"> de </w:t>
      </w:r>
      <w:proofErr w:type="spellStart"/>
      <w:r>
        <w:t>fondo</w:t>
      </w:r>
      <w:proofErr w:type="spellEnd"/>
      <w:r>
        <w:t xml:space="preserve"> que </w:t>
      </w:r>
      <w:proofErr w:type="spellStart"/>
      <w:r>
        <w:t>configuró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ahora</w:t>
      </w:r>
      <w:proofErr w:type="spellEnd"/>
      <w:r>
        <w:t xml:space="preserve"> Alma ha </w:t>
      </w:r>
      <w:proofErr w:type="spellStart"/>
      <w:r>
        <w:t>añadido</w:t>
      </w:r>
      <w:proofErr w:type="spellEnd"/>
      <w:r>
        <w:t xml:space="preserve"> </w:t>
      </w:r>
      <w:proofErr w:type="spellStart"/>
      <w:r>
        <w:t>pestañas</w:t>
      </w:r>
      <w:proofErr w:type="spellEnd"/>
      <w:r>
        <w:t xml:space="preserve"> para "</w:t>
      </w:r>
      <w:proofErr w:type="spellStart"/>
      <w:r>
        <w:t>Transacciones</w:t>
      </w:r>
      <w:proofErr w:type="spellEnd"/>
      <w:r>
        <w:t>", "</w:t>
      </w:r>
      <w:proofErr w:type="spellStart"/>
      <w:r>
        <w:t>Notas</w:t>
      </w:r>
      <w:proofErr w:type="spellEnd"/>
      <w:r>
        <w:t>" y "</w:t>
      </w:r>
      <w:proofErr w:type="spellStart"/>
      <w:r>
        <w:t>Adjuntos</w:t>
      </w:r>
      <w:proofErr w:type="spellEnd"/>
      <w:r>
        <w:t>".</w:t>
      </w:r>
    </w:p>
    <w:p w14:paraId="46063393" w14:textId="77777777" w:rsidR="00975DCD" w:rsidRDefault="00975DCD"/>
    <w:p w14:paraId="76F55F8C" w14:textId="77777777" w:rsidR="00975DCD" w:rsidRDefault="00000000">
      <w:pPr>
        <w:pStyle w:val="defaultparagraph"/>
        <w:contextualSpacing w:val="0"/>
      </w:pPr>
      <w:proofErr w:type="spellStart"/>
      <w:r>
        <w:t>Seleccione</w:t>
      </w:r>
      <w:proofErr w:type="spellEnd"/>
      <w:r>
        <w:t xml:space="preserve"> la </w:t>
      </w:r>
      <w:proofErr w:type="spellStart"/>
      <w:r>
        <w:t>pestaña</w:t>
      </w:r>
      <w:proofErr w:type="spellEnd"/>
      <w:r>
        <w:t xml:space="preserve"> "</w:t>
      </w:r>
      <w:proofErr w:type="spellStart"/>
      <w:r>
        <w:t>Transacciones</w:t>
      </w:r>
      <w:proofErr w:type="spellEnd"/>
      <w:r>
        <w:t xml:space="preserve">", y luego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Asignar</w:t>
      </w:r>
      <w:proofErr w:type="spellEnd"/>
      <w:r>
        <w:t xml:space="preserve"> </w:t>
      </w:r>
      <w:proofErr w:type="spellStart"/>
      <w:r>
        <w:t>fondos</w:t>
      </w:r>
      <w:proofErr w:type="spellEnd"/>
      <w:r>
        <w:t>".</w:t>
      </w:r>
    </w:p>
    <w:p w14:paraId="3E5F7333" w14:textId="77777777" w:rsidR="00975DCD" w:rsidRDefault="00975DCD"/>
    <w:p w14:paraId="6ED33062" w14:textId="77777777" w:rsidR="00975DCD" w:rsidRDefault="00000000">
      <w:pPr>
        <w:pStyle w:val="defaultparagraph"/>
        <w:contextualSpacing w:val="0"/>
      </w:pPr>
      <w:r>
        <w:t xml:space="preserve">En la </w:t>
      </w:r>
      <w:proofErr w:type="spellStart"/>
      <w:r>
        <w:t>ventana</w:t>
      </w:r>
      <w:proofErr w:type="spellEnd"/>
      <w:r>
        <w:t xml:space="preserve"> </w:t>
      </w:r>
      <w:proofErr w:type="spellStart"/>
      <w:r>
        <w:t>emergente</w:t>
      </w:r>
      <w:proofErr w:type="spellEnd"/>
      <w:r>
        <w:t xml:space="preserve">, </w:t>
      </w:r>
      <w:proofErr w:type="spellStart"/>
      <w:r>
        <w:t>introduzca</w:t>
      </w:r>
      <w:proofErr w:type="spellEnd"/>
      <w:r>
        <w:t xml:space="preserve"> la </w:t>
      </w:r>
      <w:proofErr w:type="spellStart"/>
      <w:r>
        <w:t>cantidad</w:t>
      </w:r>
      <w:proofErr w:type="spellEnd"/>
      <w:r>
        <w:t xml:space="preserve"> de dinero del </w:t>
      </w:r>
      <w:proofErr w:type="spellStart"/>
      <w:r>
        <w:t>fondo</w:t>
      </w:r>
      <w:proofErr w:type="spellEnd"/>
      <w:r>
        <w:t xml:space="preserve">, y luego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Añadir</w:t>
      </w:r>
      <w:proofErr w:type="spellEnd"/>
      <w:r>
        <w:t xml:space="preserve"> </w:t>
      </w:r>
      <w:proofErr w:type="spellStart"/>
      <w:r>
        <w:t>transacción</w:t>
      </w:r>
      <w:proofErr w:type="spellEnd"/>
      <w:r>
        <w:t xml:space="preserve"> de </w:t>
      </w:r>
      <w:proofErr w:type="spellStart"/>
      <w:r>
        <w:t>asignación</w:t>
      </w:r>
      <w:proofErr w:type="spellEnd"/>
      <w:r>
        <w:t>".</w:t>
      </w:r>
    </w:p>
    <w:p w14:paraId="36F41D08" w14:textId="77777777" w:rsidR="00975DCD" w:rsidRDefault="00975DCD"/>
    <w:p w14:paraId="4E0A9871" w14:textId="77777777" w:rsidR="00975DCD" w:rsidRDefault="00000000">
      <w:pPr>
        <w:pStyle w:val="defaultparagraph"/>
        <w:contextualSpacing w:val="0"/>
      </w:pPr>
      <w:proofErr w:type="spellStart"/>
      <w:r>
        <w:t>Confirme</w:t>
      </w:r>
      <w:proofErr w:type="spellEnd"/>
      <w:r>
        <w:t xml:space="preserve"> la </w:t>
      </w:r>
      <w:proofErr w:type="spellStart"/>
      <w:r>
        <w:t>transacción</w:t>
      </w:r>
      <w:proofErr w:type="spellEnd"/>
      <w:r>
        <w:t xml:space="preserve">, y 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verla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transacciones</w:t>
      </w:r>
      <w:proofErr w:type="spellEnd"/>
      <w:r>
        <w:t xml:space="preserve"> del </w:t>
      </w:r>
      <w:proofErr w:type="spellStart"/>
      <w:r>
        <w:t>fondo</w:t>
      </w:r>
      <w:proofErr w:type="spellEnd"/>
      <w:r>
        <w:t xml:space="preserve"> principal.</w:t>
      </w:r>
    </w:p>
    <w:p w14:paraId="07870D68" w14:textId="77777777" w:rsidR="00975DCD" w:rsidRDefault="00975DCD"/>
    <w:p w14:paraId="631A06E7" w14:textId="77777777" w:rsidR="00975DCD" w:rsidRDefault="00000000">
      <w:pPr>
        <w:pStyle w:val="defaultparagraph"/>
        <w:contextualSpacing w:val="0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que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actualizado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balances.</w:t>
      </w:r>
    </w:p>
    <w:p w14:paraId="7887A7A1" w14:textId="77777777" w:rsidR="00975DCD" w:rsidRDefault="00975DCD"/>
    <w:p w14:paraId="0736B1EB" w14:textId="77777777" w:rsidR="00975DCD" w:rsidRDefault="00000000">
      <w:pPr>
        <w:pStyle w:val="defaultparagraph"/>
        <w:contextualSpacing w:val="0"/>
      </w:pPr>
      <w:r>
        <w:t xml:space="preserve">De nuevo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pestaña</w:t>
      </w:r>
      <w:proofErr w:type="spellEnd"/>
      <w:r>
        <w:t xml:space="preserve"> "</w:t>
      </w:r>
      <w:proofErr w:type="spellStart"/>
      <w:r>
        <w:t>Resumen</w:t>
      </w:r>
      <w:proofErr w:type="spellEnd"/>
      <w:r>
        <w:t xml:space="preserve">", </w:t>
      </w:r>
      <w:proofErr w:type="spellStart"/>
      <w:r>
        <w:t>desplácese</w:t>
      </w:r>
      <w:proofErr w:type="spellEnd"/>
      <w:r>
        <w:t xml:space="preserve"> hasta la </w:t>
      </w:r>
      <w:proofErr w:type="spellStart"/>
      <w:r>
        <w:t>sección</w:t>
      </w:r>
      <w:proofErr w:type="spellEnd"/>
      <w:r>
        <w:t xml:space="preserve"> "</w:t>
      </w:r>
      <w:proofErr w:type="spellStart"/>
      <w:r>
        <w:t>Informes</w:t>
      </w:r>
      <w:proofErr w:type="spellEnd"/>
      <w:r>
        <w:t>".</w:t>
      </w:r>
    </w:p>
    <w:p w14:paraId="58544389" w14:textId="77777777" w:rsidR="00975DCD" w:rsidRDefault="00975DCD"/>
    <w:p w14:paraId="33AFBD55" w14:textId="77777777" w:rsidR="00975DCD" w:rsidRDefault="00000000">
      <w:pPr>
        <w:pStyle w:val="defaultparagraph"/>
        <w:contextualSpacing w:val="0"/>
      </w:pPr>
      <w:proofErr w:type="spellStart"/>
      <w:r>
        <w:t>Ahora</w:t>
      </w:r>
      <w:proofErr w:type="spellEnd"/>
      <w:r>
        <w:t xml:space="preserve"> </w:t>
      </w:r>
      <w:proofErr w:type="spellStart"/>
      <w:r>
        <w:t>verá</w:t>
      </w:r>
      <w:proofErr w:type="spellEnd"/>
      <w:r>
        <w:t xml:space="preserve"> un </w:t>
      </w:r>
      <w:proofErr w:type="spellStart"/>
      <w:r>
        <w:t>gráfico</w:t>
      </w:r>
      <w:proofErr w:type="spellEnd"/>
      <w:r>
        <w:t xml:space="preserve"> que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balances de </w:t>
      </w:r>
      <w:proofErr w:type="spellStart"/>
      <w:r>
        <w:t>fondos</w:t>
      </w:r>
      <w:proofErr w:type="spellEnd"/>
      <w:r>
        <w:t>.</w:t>
      </w:r>
    </w:p>
    <w:p w14:paraId="77FF2231" w14:textId="77777777" w:rsidR="00975DCD" w:rsidRDefault="00975DCD"/>
    <w:p w14:paraId="11CFBA79" w14:textId="77777777" w:rsidR="00975DCD" w:rsidRDefault="00000000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"</w:t>
      </w:r>
      <w:proofErr w:type="spellStart"/>
      <w:r>
        <w:t>Guardar</w:t>
      </w:r>
      <w:proofErr w:type="spellEnd"/>
      <w:r>
        <w:t>".</w:t>
      </w:r>
    </w:p>
    <w:p w14:paraId="6931736B" w14:textId="77777777" w:rsidR="00975DCD" w:rsidRDefault="00975DCD"/>
    <w:p w14:paraId="2925CA4E" w14:textId="77777777" w:rsidR="00975DCD" w:rsidRDefault="00000000">
      <w:pPr>
        <w:pStyle w:val="defaultparagraph"/>
        <w:contextualSpacing w:val="0"/>
      </w:pPr>
      <w:r>
        <w:t xml:space="preserve">Esto lo </w:t>
      </w:r>
      <w:proofErr w:type="spellStart"/>
      <w:r>
        <w:t>lleva</w:t>
      </w:r>
      <w:proofErr w:type="spellEnd"/>
      <w:r>
        <w:t xml:space="preserve"> </w:t>
      </w:r>
      <w:proofErr w:type="spellStart"/>
      <w:r>
        <w:t>nuevamente</w:t>
      </w:r>
      <w:proofErr w:type="spellEnd"/>
      <w:r>
        <w:t xml:space="preserve"> a la </w:t>
      </w:r>
      <w:proofErr w:type="spellStart"/>
      <w:r>
        <w:t>lista</w:t>
      </w:r>
      <w:proofErr w:type="spellEnd"/>
      <w:r>
        <w:t xml:space="preserve"> de "</w:t>
      </w:r>
      <w:proofErr w:type="spellStart"/>
      <w:r>
        <w:t>Fondos</w:t>
      </w:r>
      <w:proofErr w:type="spellEnd"/>
      <w:r>
        <w:t xml:space="preserve"> y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",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filtrado</w:t>
      </w:r>
      <w:proofErr w:type="spellEnd"/>
      <w:r>
        <w:t xml:space="preserve"> al </w:t>
      </w:r>
      <w:proofErr w:type="spellStart"/>
      <w:r>
        <w:t>libro</w:t>
      </w:r>
      <w:proofErr w:type="spellEnd"/>
      <w:r>
        <w:t xml:space="preserve"> que </w:t>
      </w:r>
      <w:proofErr w:type="spellStart"/>
      <w:r>
        <w:t>acaba</w:t>
      </w:r>
      <w:proofErr w:type="spellEnd"/>
      <w:r>
        <w:t xml:space="preserve"> de </w:t>
      </w:r>
      <w:proofErr w:type="spellStart"/>
      <w:r>
        <w:t>crear</w:t>
      </w:r>
      <w:proofErr w:type="spellEnd"/>
      <w:r>
        <w:t xml:space="preserve">, para que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nuevo </w:t>
      </w:r>
      <w:proofErr w:type="spellStart"/>
      <w:r>
        <w:t>libro</w:t>
      </w:r>
      <w:proofErr w:type="spellEnd"/>
      <w:r>
        <w:t xml:space="preserve"> mayor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fondos</w:t>
      </w:r>
      <w:proofErr w:type="spellEnd"/>
      <w:r>
        <w:t xml:space="preserve"> que </w:t>
      </w:r>
      <w:proofErr w:type="spellStart"/>
      <w:r>
        <w:t>pertenecen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ese </w:t>
      </w:r>
      <w:proofErr w:type="spellStart"/>
      <w:r>
        <w:t>libro</w:t>
      </w:r>
      <w:proofErr w:type="spellEnd"/>
      <w:r>
        <w:t>.</w:t>
      </w:r>
    </w:p>
    <w:p w14:paraId="29CEE489" w14:textId="77777777" w:rsidR="00975DCD" w:rsidRDefault="00975DCD"/>
    <w:p w14:paraId="01221937" w14:textId="77777777" w:rsidR="00975DCD" w:rsidRDefault="00000000">
      <w:pPr>
        <w:pStyle w:val="defaultparagraph"/>
        <w:contextualSpacing w:val="0"/>
      </w:pPr>
      <w:r>
        <w:t xml:space="preserve">Y </w:t>
      </w:r>
      <w:proofErr w:type="spellStart"/>
      <w:r>
        <w:t>así</w:t>
      </w:r>
      <w:proofErr w:type="spellEnd"/>
      <w:r>
        <w:t xml:space="preserve"> es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configura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libros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y </w:t>
      </w:r>
      <w:proofErr w:type="spellStart"/>
      <w:r>
        <w:t>fondos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Alma.</w:t>
      </w:r>
    </w:p>
    <w:p w14:paraId="142E045C" w14:textId="77777777" w:rsidR="00975DCD" w:rsidRDefault="00975DCD"/>
    <w:sectPr w:rsidR="00975DC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5724C" w14:textId="77777777" w:rsidR="00473368" w:rsidRDefault="00473368">
      <w:pPr>
        <w:spacing w:line="240" w:lineRule="auto"/>
      </w:pPr>
      <w:r>
        <w:separator/>
      </w:r>
    </w:p>
  </w:endnote>
  <w:endnote w:type="continuationSeparator" w:id="0">
    <w:p w14:paraId="737EDDB1" w14:textId="77777777" w:rsidR="00473368" w:rsidRDefault="004733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E2715" w14:textId="77777777" w:rsidR="00975DCD" w:rsidRDefault="00975D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18228" w14:textId="77777777" w:rsidR="00975DCD" w:rsidRDefault="00975D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20E73" w14:textId="77777777" w:rsidR="00473368" w:rsidRDefault="00473368">
      <w:pPr>
        <w:spacing w:line="240" w:lineRule="auto"/>
      </w:pPr>
      <w:r>
        <w:separator/>
      </w:r>
    </w:p>
  </w:footnote>
  <w:footnote w:type="continuationSeparator" w:id="0">
    <w:p w14:paraId="5C2B819E" w14:textId="77777777" w:rsidR="00473368" w:rsidRDefault="004733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7344A" w14:textId="77777777" w:rsidR="00975DCD" w:rsidRDefault="00975D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40EC" w14:textId="77777777" w:rsidR="00975DCD" w:rsidRDefault="00975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5DCD"/>
    <w:rsid w:val="00274DC2"/>
    <w:rsid w:val="00300409"/>
    <w:rsid w:val="00473368"/>
    <w:rsid w:val="00975DCD"/>
    <w:rsid w:val="00C3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2264C"/>
  <w15:docId w15:val="{BF62D1B3-8E34-4BC5-B87B-03A9806F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274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4896</Characters>
  <Application>Microsoft Office Word</Application>
  <DocSecurity>0</DocSecurity>
  <Lines>40</Lines>
  <Paragraphs>11</Paragraphs>
  <ScaleCrop>false</ScaleCrop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3</cp:revision>
  <dcterms:created xsi:type="dcterms:W3CDTF">2024-09-05T10:13:00Z</dcterms:created>
  <dcterms:modified xsi:type="dcterms:W3CDTF">2024-09-05T10:14:00Z</dcterms:modified>
</cp:coreProperties>
</file>