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148B14C" w14:textId="77777777" w:rsidR="000422A8" w:rsidRDefault="000422A8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Gestión de solicitudes de movimiento (3 min)</w:t>
      </w:r>
    </w:p>
    <w:p w14:paraId="1754592C" w14:textId="446D5452" w:rsidR="00ED4BC6" w:rsidRDefault="000422A8">
      <w:pPr>
        <w:pStyle w:val="defaultparagraph"/>
        <w:contextualSpacing w:val="0"/>
      </w:pPr>
      <w:r>
        <w:t>¡Hola!</w:t>
      </w:r>
    </w:p>
    <w:p w14:paraId="1754592D" w14:textId="77777777" w:rsidR="00ED4BC6" w:rsidRDefault="00ED4BC6"/>
    <w:p w14:paraId="1754592E" w14:textId="77777777" w:rsidR="00ED4BC6" w:rsidRDefault="000422A8">
      <w:pPr>
        <w:pStyle w:val="defaultparagraph"/>
        <w:contextualSpacing w:val="0"/>
      </w:pPr>
      <w:r>
        <w:t>En la última sesión creamos solicitudes de movimiento para ejemplares físicos.</w:t>
      </w:r>
    </w:p>
    <w:p w14:paraId="1754592F" w14:textId="77777777" w:rsidR="00ED4BC6" w:rsidRDefault="00ED4BC6"/>
    <w:p w14:paraId="17545930" w14:textId="77777777" w:rsidR="00ED4BC6" w:rsidRDefault="000422A8">
      <w:pPr>
        <w:pStyle w:val="defaultparagraph"/>
        <w:contextualSpacing w:val="0"/>
      </w:pPr>
      <w:r>
        <w:t>Ahora veremos cómo gestionar estas solicitudes y monitorear sus procesos en Alma.</w:t>
      </w:r>
    </w:p>
    <w:p w14:paraId="17545931" w14:textId="77777777" w:rsidR="00ED4BC6" w:rsidRDefault="00ED4BC6"/>
    <w:p w14:paraId="17545932" w14:textId="77777777" w:rsidR="00ED4BC6" w:rsidRDefault="000422A8">
      <w:pPr>
        <w:pStyle w:val="defaultparagraph"/>
        <w:contextualSpacing w:val="0"/>
      </w:pPr>
      <w:r>
        <w:t>También aprenderemos a mover ejemplares sin tener que crear una solicitud y a restaurar ejemplares movidos.</w:t>
      </w:r>
    </w:p>
    <w:p w14:paraId="17545933" w14:textId="77777777" w:rsidR="00ED4BC6" w:rsidRDefault="00ED4BC6"/>
    <w:p w14:paraId="17545934" w14:textId="77777777" w:rsidR="00ED4BC6" w:rsidRDefault="000422A8">
      <w:pPr>
        <w:pStyle w:val="defaultparagraph"/>
        <w:contextualSpacing w:val="0"/>
      </w:pPr>
      <w:r>
        <w:t>El proceso de gestión de las solicitudes de movimiento es igual al de las solicitudes de ejemplares físicos del usuario.</w:t>
      </w:r>
    </w:p>
    <w:p w14:paraId="17545935" w14:textId="77777777" w:rsidR="00ED4BC6" w:rsidRDefault="00ED4BC6"/>
    <w:p w14:paraId="17545936" w14:textId="77777777" w:rsidR="00ED4BC6" w:rsidRDefault="000422A8">
      <w:pPr>
        <w:pStyle w:val="defaultparagraph"/>
        <w:contextualSpacing w:val="0"/>
      </w:pPr>
      <w:r>
        <w:t>Usted recibe una solicitud para un ejemplar que se mostrará en otra biblioteca.</w:t>
      </w:r>
    </w:p>
    <w:p w14:paraId="17545937" w14:textId="77777777" w:rsidR="00ED4BC6" w:rsidRDefault="00ED4BC6"/>
    <w:p w14:paraId="17545938" w14:textId="77777777" w:rsidR="00ED4BC6" w:rsidRDefault="000422A8">
      <w:pPr>
        <w:pStyle w:val="defaultparagraph"/>
        <w:contextualSpacing w:val="0"/>
      </w:pPr>
      <w:r>
        <w:t>Si el ejemplar está en la estantería, aparecerá en la lista que dice "Recoger de la estantería".</w:t>
      </w:r>
    </w:p>
    <w:p w14:paraId="17545939" w14:textId="77777777" w:rsidR="00ED4BC6" w:rsidRDefault="00ED4BC6"/>
    <w:p w14:paraId="1754593A" w14:textId="77777777" w:rsidR="00ED4BC6" w:rsidRDefault="000422A8">
      <w:pPr>
        <w:pStyle w:val="defaultparagraph"/>
        <w:contextualSpacing w:val="0"/>
      </w:pPr>
      <w:r>
        <w:t>Para verla, diríjase a "Servicios al usuario".</w:t>
      </w:r>
    </w:p>
    <w:p w14:paraId="1754593B" w14:textId="77777777" w:rsidR="00ED4BC6" w:rsidRDefault="00ED4BC6"/>
    <w:p w14:paraId="1754593C" w14:textId="77777777" w:rsidR="00ED4BC6" w:rsidRDefault="000422A8">
      <w:pPr>
        <w:pStyle w:val="defaultparagraph"/>
        <w:contextualSpacing w:val="0"/>
      </w:pPr>
      <w:r>
        <w:t>Y a "Recoger de la estantería".</w:t>
      </w:r>
    </w:p>
    <w:p w14:paraId="1754593D" w14:textId="77777777" w:rsidR="00ED4BC6" w:rsidRDefault="00ED4BC6"/>
    <w:p w14:paraId="1754593E" w14:textId="77777777" w:rsidR="00ED4BC6" w:rsidRDefault="000422A8">
      <w:pPr>
        <w:pStyle w:val="defaultparagraph"/>
        <w:contextualSpacing w:val="0"/>
      </w:pPr>
      <w:r>
        <w:t>Puede usar las facetas para filtrar y ver solo el tipo de solicitud de movimiento que desea.</w:t>
      </w:r>
    </w:p>
    <w:p w14:paraId="1754593F" w14:textId="77777777" w:rsidR="00ED4BC6" w:rsidRDefault="00ED4BC6"/>
    <w:p w14:paraId="17545940" w14:textId="77777777" w:rsidR="00ED4BC6" w:rsidRDefault="000422A8">
      <w:pPr>
        <w:pStyle w:val="defaultparagraph"/>
        <w:contextualSpacing w:val="0"/>
      </w:pPr>
      <w:r>
        <w:t>Una vez recogido el ejemplar, estará listo para ser escaneado.</w:t>
      </w:r>
    </w:p>
    <w:p w14:paraId="17545941" w14:textId="77777777" w:rsidR="00ED4BC6" w:rsidRDefault="00ED4BC6"/>
    <w:p w14:paraId="17545942" w14:textId="77777777" w:rsidR="00ED4BC6" w:rsidRDefault="000422A8">
      <w:pPr>
        <w:pStyle w:val="defaultparagraph"/>
        <w:contextualSpacing w:val="0"/>
      </w:pPr>
      <w:r>
        <w:t>Diríjase a "Servicios al usuario" y a "Escanear ejemplares".</w:t>
      </w:r>
    </w:p>
    <w:p w14:paraId="17545943" w14:textId="77777777" w:rsidR="00ED4BC6" w:rsidRDefault="00ED4BC6"/>
    <w:p w14:paraId="17545944" w14:textId="77777777" w:rsidR="00ED4BC6" w:rsidRDefault="000422A8">
      <w:pPr>
        <w:pStyle w:val="defaultparagraph"/>
        <w:contextualSpacing w:val="0"/>
      </w:pPr>
      <w:r>
        <w:t>Vamos a escanearlo.</w:t>
      </w:r>
    </w:p>
    <w:p w14:paraId="17545945" w14:textId="77777777" w:rsidR="00ED4BC6" w:rsidRDefault="00ED4BC6"/>
    <w:p w14:paraId="17545946" w14:textId="77777777" w:rsidR="00ED4BC6" w:rsidRDefault="000422A8">
      <w:pPr>
        <w:pStyle w:val="defaultparagraph"/>
        <w:contextualSpacing w:val="0"/>
      </w:pPr>
      <w:r>
        <w:t>En este ejemplo, Alma indica que el ejemplar se encuentra en tránsito a otra biblioteca para un movimiento temporal.</w:t>
      </w:r>
    </w:p>
    <w:p w14:paraId="17545947" w14:textId="77777777" w:rsidR="00ED4BC6" w:rsidRDefault="00ED4BC6"/>
    <w:p w14:paraId="17545948" w14:textId="77777777" w:rsidR="00ED4BC6" w:rsidRDefault="000422A8">
      <w:pPr>
        <w:pStyle w:val="defaultparagraph"/>
        <w:contextualSpacing w:val="0"/>
      </w:pPr>
      <w:r>
        <w:t>Al llegar a la nueva biblioteca, se lo escanea en el mostrador de circulación en la página de "Escanear ejemplares".</w:t>
      </w:r>
    </w:p>
    <w:p w14:paraId="17545949" w14:textId="77777777" w:rsidR="00ED4BC6" w:rsidRDefault="00ED4BC6"/>
    <w:p w14:paraId="1754594A" w14:textId="77777777" w:rsidR="00ED4BC6" w:rsidRDefault="000422A8">
      <w:pPr>
        <w:pStyle w:val="defaultparagraph"/>
        <w:contextualSpacing w:val="0"/>
      </w:pPr>
      <w:r>
        <w:t>Alma indicará que el siguiente paso es el de "Reubicación" y el estado del ejemplar se actualizará a "En el lugar".</w:t>
      </w:r>
    </w:p>
    <w:p w14:paraId="1754594B" w14:textId="77777777" w:rsidR="00ED4BC6" w:rsidRDefault="00ED4BC6"/>
    <w:p w14:paraId="1754594C" w14:textId="77777777" w:rsidR="00ED4BC6" w:rsidRDefault="000422A8">
      <w:pPr>
        <w:pStyle w:val="defaultparagraph"/>
        <w:contextualSpacing w:val="0"/>
      </w:pPr>
      <w:r>
        <w:t>Ahora tenemos un ejemplar que debe ser movido de manera permanente desde la "Biblioteca de posgrado" a la "Biblioteca de ciencias".</w:t>
      </w:r>
    </w:p>
    <w:p w14:paraId="1754594D" w14:textId="77777777" w:rsidR="00ED4BC6" w:rsidRDefault="00ED4BC6"/>
    <w:p w14:paraId="1754594E" w14:textId="77777777" w:rsidR="00ED4BC6" w:rsidRDefault="000422A8">
      <w:pPr>
        <w:pStyle w:val="defaultparagraph"/>
        <w:contextualSpacing w:val="0"/>
      </w:pPr>
      <w:r>
        <w:lastRenderedPageBreak/>
        <w:t>Ya que tiene el ejemplar en su poder, no hace falta crear una solicitud de movimiento para cambiar su ubicación.</w:t>
      </w:r>
    </w:p>
    <w:p w14:paraId="1754594F" w14:textId="77777777" w:rsidR="00ED4BC6" w:rsidRDefault="00ED4BC6"/>
    <w:p w14:paraId="17545950" w14:textId="77777777" w:rsidR="00ED4BC6" w:rsidRDefault="000422A8">
      <w:pPr>
        <w:pStyle w:val="defaultparagraph"/>
        <w:contextualSpacing w:val="0"/>
      </w:pPr>
      <w:r>
        <w:t>En la página "Escanear ejemplares", haga clic en la pestaña "Cambiar información del ejemplar".</w:t>
      </w:r>
    </w:p>
    <w:p w14:paraId="17545951" w14:textId="77777777" w:rsidR="00ED4BC6" w:rsidRDefault="00ED4BC6"/>
    <w:p w14:paraId="17545952" w14:textId="77777777" w:rsidR="00ED4BC6" w:rsidRDefault="000422A8">
      <w:pPr>
        <w:pStyle w:val="defaultparagraph"/>
        <w:contextualSpacing w:val="0"/>
      </w:pPr>
      <w:r>
        <w:t>Ahora puede seleccionar que el cambio sea "Permanente" y la nueva ubicación.</w:t>
      </w:r>
    </w:p>
    <w:p w14:paraId="17545953" w14:textId="77777777" w:rsidR="00ED4BC6" w:rsidRDefault="00ED4BC6"/>
    <w:p w14:paraId="17545954" w14:textId="77777777" w:rsidR="00ED4BC6" w:rsidRDefault="000422A8">
      <w:pPr>
        <w:pStyle w:val="defaultparagraph"/>
        <w:contextualSpacing w:val="0"/>
      </w:pPr>
      <w:r>
        <w:t>Y también la política del ejemplar.</w:t>
      </w:r>
    </w:p>
    <w:p w14:paraId="17545955" w14:textId="77777777" w:rsidR="00ED4BC6" w:rsidRDefault="00ED4BC6"/>
    <w:p w14:paraId="17545956" w14:textId="77777777" w:rsidR="00ED4BC6" w:rsidRDefault="000422A8">
      <w:pPr>
        <w:pStyle w:val="defaultparagraph"/>
        <w:contextualSpacing w:val="0"/>
      </w:pPr>
      <w:r>
        <w:t>Escanee el código de barras.</w:t>
      </w:r>
    </w:p>
    <w:p w14:paraId="17545957" w14:textId="77777777" w:rsidR="00ED4BC6" w:rsidRDefault="00ED4BC6"/>
    <w:p w14:paraId="17545958" w14:textId="77777777" w:rsidR="00ED4BC6" w:rsidRDefault="000422A8">
      <w:pPr>
        <w:pStyle w:val="defaultparagraph"/>
        <w:contextualSpacing w:val="0"/>
      </w:pPr>
      <w:r>
        <w:t>Alma actualizará la ubicación del ejemplar sin crear una solicitud de movimiento.</w:t>
      </w:r>
    </w:p>
    <w:p w14:paraId="17545959" w14:textId="77777777" w:rsidR="00ED4BC6" w:rsidRDefault="00ED4BC6"/>
    <w:p w14:paraId="1754595A" w14:textId="77777777" w:rsidR="00ED4BC6" w:rsidRDefault="000422A8">
      <w:pPr>
        <w:pStyle w:val="defaultparagraph"/>
        <w:contextualSpacing w:val="0"/>
      </w:pPr>
      <w:r>
        <w:t>También puede mover ejemplares temporalmente en esta pestaña.</w:t>
      </w:r>
    </w:p>
    <w:p w14:paraId="1754595B" w14:textId="77777777" w:rsidR="00ED4BC6" w:rsidRDefault="00ED4BC6"/>
    <w:p w14:paraId="1754595C" w14:textId="77777777" w:rsidR="00ED4BC6" w:rsidRDefault="000422A8">
      <w:pPr>
        <w:pStyle w:val="defaultparagraph"/>
        <w:contextualSpacing w:val="0"/>
      </w:pPr>
      <w:r>
        <w:t>Supongamos que hay ejemplares que deben ser movidos temporalmente y ya fueron retirados de la estantería.</w:t>
      </w:r>
    </w:p>
    <w:p w14:paraId="1754595D" w14:textId="77777777" w:rsidR="00ED4BC6" w:rsidRDefault="00ED4BC6"/>
    <w:p w14:paraId="1754595E" w14:textId="77777777" w:rsidR="00ED4BC6" w:rsidRDefault="000422A8">
      <w:pPr>
        <w:pStyle w:val="defaultparagraph"/>
        <w:contextualSpacing w:val="0"/>
      </w:pPr>
      <w:r>
        <w:t>En la pestaña "Cambiar información del ejemplar", elija el tipo "Temporal".</w:t>
      </w:r>
    </w:p>
    <w:p w14:paraId="1754595F" w14:textId="77777777" w:rsidR="00ED4BC6" w:rsidRDefault="00ED4BC6"/>
    <w:p w14:paraId="17545960" w14:textId="77777777" w:rsidR="00ED4BC6" w:rsidRDefault="000422A8">
      <w:pPr>
        <w:pStyle w:val="defaultparagraph"/>
        <w:contextualSpacing w:val="0"/>
      </w:pPr>
      <w:r>
        <w:t>Seleccione la nueva ubicación.</w:t>
      </w:r>
    </w:p>
    <w:p w14:paraId="17545961" w14:textId="77777777" w:rsidR="00ED4BC6" w:rsidRDefault="00ED4BC6"/>
    <w:p w14:paraId="17545962" w14:textId="77777777" w:rsidR="00ED4BC6" w:rsidRDefault="000422A8">
      <w:pPr>
        <w:pStyle w:val="defaultparagraph"/>
        <w:contextualSpacing w:val="0"/>
      </w:pPr>
      <w:r>
        <w:t>Y la fecha de devolución.</w:t>
      </w:r>
    </w:p>
    <w:p w14:paraId="17545963" w14:textId="77777777" w:rsidR="00ED4BC6" w:rsidRDefault="00ED4BC6"/>
    <w:p w14:paraId="17545964" w14:textId="77777777" w:rsidR="00ED4BC6" w:rsidRDefault="000422A8">
      <w:pPr>
        <w:pStyle w:val="defaultparagraph"/>
        <w:contextualSpacing w:val="0"/>
      </w:pPr>
      <w:r>
        <w:t>Actualice la política del ejemplar si es necesario.</w:t>
      </w:r>
    </w:p>
    <w:p w14:paraId="17545965" w14:textId="77777777" w:rsidR="00ED4BC6" w:rsidRDefault="00ED4BC6"/>
    <w:p w14:paraId="17545966" w14:textId="77777777" w:rsidR="00ED4BC6" w:rsidRDefault="000422A8">
      <w:pPr>
        <w:pStyle w:val="defaultparagraph"/>
        <w:contextualSpacing w:val="0"/>
      </w:pPr>
      <w:r>
        <w:t>Y escanee el ejemplar.</w:t>
      </w:r>
    </w:p>
    <w:p w14:paraId="17545967" w14:textId="77777777" w:rsidR="00ED4BC6" w:rsidRDefault="00ED4BC6"/>
    <w:p w14:paraId="17545968" w14:textId="77777777" w:rsidR="00ED4BC6" w:rsidRDefault="000422A8">
      <w:pPr>
        <w:pStyle w:val="defaultparagraph"/>
        <w:contextualSpacing w:val="0"/>
      </w:pPr>
      <w:r>
        <w:t>Usted puede cambiar la biblioteca y la ubicación de varios ejemplares si ejecuta la tarea "Cambiar ejemplares físicos".</w:t>
      </w:r>
    </w:p>
    <w:p w14:paraId="17545969" w14:textId="77777777" w:rsidR="00ED4BC6" w:rsidRDefault="00ED4BC6"/>
    <w:p w14:paraId="1754596A" w14:textId="77777777" w:rsidR="00ED4BC6" w:rsidRDefault="000422A8">
      <w:pPr>
        <w:pStyle w:val="defaultparagraph"/>
        <w:contextualSpacing w:val="0"/>
      </w:pPr>
      <w:r>
        <w:t>Para más información, vea el tutorial llamado "Conjuntos y tareas de servicios al usuario".</w:t>
      </w:r>
    </w:p>
    <w:p w14:paraId="1754596B" w14:textId="77777777" w:rsidR="00ED4BC6" w:rsidRDefault="00ED4BC6"/>
    <w:p w14:paraId="1754596C" w14:textId="77777777" w:rsidR="00ED4BC6" w:rsidRDefault="000422A8">
      <w:pPr>
        <w:pStyle w:val="defaultparagraph"/>
        <w:contextualSpacing w:val="0"/>
      </w:pPr>
      <w:r>
        <w:t>Para devolver los ejemplares movidos temporalmente a sus ubicaciones permanentes, debe seleccionar "Restaurar" desde el menú desplegable.</w:t>
      </w:r>
    </w:p>
    <w:p w14:paraId="1754596D" w14:textId="77777777" w:rsidR="00ED4BC6" w:rsidRDefault="00ED4BC6"/>
    <w:p w14:paraId="1754596E" w14:textId="77777777" w:rsidR="00ED4BC6" w:rsidRDefault="000422A8">
      <w:pPr>
        <w:pStyle w:val="defaultparagraph"/>
        <w:contextualSpacing w:val="0"/>
      </w:pPr>
      <w:r>
        <w:t>Marque la casilla para que Alma busque si existen solicitudes del ejemplar.</w:t>
      </w:r>
    </w:p>
    <w:p w14:paraId="1754596F" w14:textId="77777777" w:rsidR="00ED4BC6" w:rsidRDefault="00ED4BC6"/>
    <w:p w14:paraId="17545970" w14:textId="77777777" w:rsidR="00ED4BC6" w:rsidRDefault="000422A8">
      <w:pPr>
        <w:pStyle w:val="defaultparagraph"/>
        <w:contextualSpacing w:val="0"/>
      </w:pPr>
      <w:r>
        <w:t>Y escanee el código de barras.</w:t>
      </w:r>
    </w:p>
    <w:p w14:paraId="17545971" w14:textId="77777777" w:rsidR="00ED4BC6" w:rsidRDefault="00ED4BC6"/>
    <w:sectPr w:rsidR="00ED4BC6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4597A" w14:textId="77777777" w:rsidR="000422A8" w:rsidRDefault="000422A8">
      <w:pPr>
        <w:spacing w:line="240" w:lineRule="auto"/>
      </w:pPr>
      <w:r>
        <w:separator/>
      </w:r>
    </w:p>
  </w:endnote>
  <w:endnote w:type="continuationSeparator" w:id="0">
    <w:p w14:paraId="1754597C" w14:textId="77777777" w:rsidR="000422A8" w:rsidRDefault="000422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45973" w14:textId="77777777" w:rsidR="00ED4BC6" w:rsidRDefault="00ED4B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45975" w14:textId="77777777" w:rsidR="00ED4BC6" w:rsidRDefault="00ED4B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45976" w14:textId="77777777" w:rsidR="000422A8" w:rsidRDefault="000422A8">
      <w:pPr>
        <w:spacing w:line="240" w:lineRule="auto"/>
      </w:pPr>
      <w:r>
        <w:separator/>
      </w:r>
    </w:p>
  </w:footnote>
  <w:footnote w:type="continuationSeparator" w:id="0">
    <w:p w14:paraId="17545978" w14:textId="77777777" w:rsidR="000422A8" w:rsidRDefault="000422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45972" w14:textId="77777777" w:rsidR="00ED4BC6" w:rsidRDefault="00ED4B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45974" w14:textId="77777777" w:rsidR="00ED4BC6" w:rsidRDefault="00ED4B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BC6"/>
    <w:rsid w:val="000422A8"/>
    <w:rsid w:val="003A32B9"/>
    <w:rsid w:val="00E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4592C"/>
  <w15:docId w15:val="{24FF4397-79C0-417D-9600-3C9F381E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2024-09-05T16:38:00Z</dcterms:created>
  <dcterms:modified xsi:type="dcterms:W3CDTF">2024-09-05T16:38:00Z</dcterms:modified>
</cp:coreProperties>
</file>