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261EC4" w14:textId="77777777" w:rsidR="00491E81" w:rsidRDefault="00491E81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Comprar recursos electrónicos (9 min)</w:t>
      </w:r>
    </w:p>
    <w:p w14:paraId="2982B022" w14:textId="59D87C51" w:rsidR="00AB7DC5" w:rsidRDefault="00491E81">
      <w:pPr>
        <w:pStyle w:val="defaultparagraph"/>
        <w:contextualSpacing w:val="0"/>
      </w:pPr>
      <w:r>
        <w:t>Hola.</w:t>
      </w:r>
    </w:p>
    <w:p w14:paraId="2982B023" w14:textId="77777777" w:rsidR="00AB7DC5" w:rsidRDefault="00AB7DC5"/>
    <w:p w14:paraId="2982B024" w14:textId="77777777" w:rsidR="00AB7DC5" w:rsidRDefault="00491E81">
      <w:pPr>
        <w:pStyle w:val="defaultparagraph"/>
        <w:contextualSpacing w:val="0"/>
      </w:pPr>
      <w:r>
        <w:t>En esta sesión, verá cómo pedir recursos electrónicos mediante la creación manual de una línea de orden de compra.</w:t>
      </w:r>
    </w:p>
    <w:p w14:paraId="2982B025" w14:textId="77777777" w:rsidR="00AB7DC5" w:rsidRDefault="00AB7DC5"/>
    <w:p w14:paraId="2982B026" w14:textId="77777777" w:rsidR="00AB7DC5" w:rsidRDefault="00491E81">
      <w:pPr>
        <w:pStyle w:val="defaultparagraph"/>
        <w:contextualSpacing w:val="0"/>
      </w:pPr>
      <w:r>
        <w:t>Aprenderá a realizar órdenes de única vez, continuas o de suscripción y órdenes de bases de datos con ayuda de la información bibliográfica de la "Zona de la comunidad".</w:t>
      </w:r>
    </w:p>
    <w:p w14:paraId="2982B027" w14:textId="77777777" w:rsidR="00AB7DC5" w:rsidRDefault="00AB7DC5"/>
    <w:p w14:paraId="2982B028" w14:textId="77777777" w:rsidR="00AB7DC5" w:rsidRDefault="00491E81">
      <w:pPr>
        <w:pStyle w:val="defaultparagraph"/>
        <w:contextualSpacing w:val="0"/>
      </w:pPr>
      <w:r>
        <w:t>Estos flujos de trabajo requieren el rol de "Operador de compras" o "Gestor de compras".</w:t>
      </w:r>
    </w:p>
    <w:p w14:paraId="2982B029" w14:textId="77777777" w:rsidR="00AB7DC5" w:rsidRDefault="00AB7DC5"/>
    <w:p w14:paraId="2982B02A" w14:textId="77777777" w:rsidR="00AB7DC5" w:rsidRDefault="00491E81">
      <w:pPr>
        <w:pStyle w:val="defaultparagraph"/>
        <w:contextualSpacing w:val="0"/>
      </w:pPr>
      <w:r>
        <w:t>Para empezar, busque en la "Zona de la comunidad" el recurso que desea adquirir.</w:t>
      </w:r>
    </w:p>
    <w:p w14:paraId="2982B02B" w14:textId="77777777" w:rsidR="00AB7DC5" w:rsidRDefault="00AB7DC5"/>
    <w:p w14:paraId="2982B02C" w14:textId="77777777" w:rsidR="00AB7DC5" w:rsidRDefault="00491E81">
      <w:pPr>
        <w:pStyle w:val="defaultparagraph"/>
        <w:contextualSpacing w:val="0"/>
      </w:pPr>
      <w:r>
        <w:t>La "Zona de la comunidad" contiene información bibliográfica sobre cientos de miles de recursos,</w:t>
      </w:r>
    </w:p>
    <w:p w14:paraId="2982B02D" w14:textId="77777777" w:rsidR="00AB7DC5" w:rsidRDefault="00AB7DC5"/>
    <w:p w14:paraId="2982B02E" w14:textId="77777777" w:rsidR="00AB7DC5" w:rsidRDefault="00491E81">
      <w:pPr>
        <w:pStyle w:val="defaultparagraph"/>
        <w:contextualSpacing w:val="0"/>
      </w:pPr>
      <w:r>
        <w:t>en su mayoría colecciones y portafolios electrónicos.</w:t>
      </w:r>
    </w:p>
    <w:p w14:paraId="2982B02F" w14:textId="77777777" w:rsidR="00AB7DC5" w:rsidRDefault="00AB7DC5"/>
    <w:p w14:paraId="2982B030" w14:textId="77777777" w:rsidR="00AB7DC5" w:rsidRDefault="00491E81">
      <w:pPr>
        <w:pStyle w:val="defaultparagraph"/>
        <w:contextualSpacing w:val="0"/>
      </w:pPr>
      <w:r>
        <w:t>Por cierto, si su institución forma parte de un consorcio de Alma y comparten una zona de red, este proceso también funcionará allí.</w:t>
      </w:r>
    </w:p>
    <w:p w14:paraId="2982B031" w14:textId="77777777" w:rsidR="00AB7DC5" w:rsidRDefault="00AB7DC5"/>
    <w:p w14:paraId="2982B032" w14:textId="77777777" w:rsidR="00AB7DC5" w:rsidRDefault="00491E81">
      <w:pPr>
        <w:pStyle w:val="defaultparagraph"/>
        <w:contextualSpacing w:val="0"/>
      </w:pPr>
      <w:r>
        <w:t>Busque su libro electrónico y elija el "Orden de acción".</w:t>
      </w:r>
    </w:p>
    <w:p w14:paraId="2982B033" w14:textId="77777777" w:rsidR="00AB7DC5" w:rsidRDefault="00AB7DC5"/>
    <w:p w14:paraId="2982B034" w14:textId="77777777" w:rsidR="00AB7DC5" w:rsidRDefault="00491E81">
      <w:pPr>
        <w:pStyle w:val="defaultparagraph"/>
        <w:contextualSpacing w:val="0"/>
      </w:pPr>
      <w:r>
        <w:t>Alma ya añadió los datos bibliográficos clave de este libro electrónico en la página "Propietario y tipo de línea de orden de compra".</w:t>
      </w:r>
    </w:p>
    <w:p w14:paraId="2982B035" w14:textId="77777777" w:rsidR="00AB7DC5" w:rsidRDefault="00AB7DC5"/>
    <w:p w14:paraId="2982B036" w14:textId="77777777" w:rsidR="00AB7DC5" w:rsidRDefault="00491E81">
      <w:pPr>
        <w:pStyle w:val="defaultparagraph"/>
        <w:contextualSpacing w:val="0"/>
      </w:pPr>
      <w:r>
        <w:t>El tipo de línea de orden de compra determinará el resto del flujo de trabajo para este material.</w:t>
      </w:r>
    </w:p>
    <w:p w14:paraId="2982B037" w14:textId="77777777" w:rsidR="00AB7DC5" w:rsidRDefault="00AB7DC5"/>
    <w:p w14:paraId="2982B038" w14:textId="77777777" w:rsidR="00AB7DC5" w:rsidRDefault="00491E81">
      <w:pPr>
        <w:pStyle w:val="defaultparagraph"/>
        <w:contextualSpacing w:val="0"/>
      </w:pPr>
      <w:r>
        <w:t>Con base en el registro bibliográfico, Alma tiene algunos tipos recomendados, incluido el "Libro electrónico Única vez" que usted necesita.</w:t>
      </w:r>
    </w:p>
    <w:p w14:paraId="2982B039" w14:textId="77777777" w:rsidR="00AB7DC5" w:rsidRDefault="00AB7DC5"/>
    <w:p w14:paraId="2982B03A" w14:textId="77777777" w:rsidR="00AB7DC5" w:rsidRDefault="00491E81">
      <w:pPr>
        <w:pStyle w:val="defaultparagraph"/>
        <w:contextualSpacing w:val="0"/>
      </w:pPr>
      <w:r>
        <w:t>Podrá encontrar más tipos en la lista "Otros".</w:t>
      </w:r>
    </w:p>
    <w:p w14:paraId="2982B03B" w14:textId="77777777" w:rsidR="00AB7DC5" w:rsidRDefault="00AB7DC5"/>
    <w:p w14:paraId="2982B03C" w14:textId="77777777" w:rsidR="00AB7DC5" w:rsidRDefault="00491E81">
      <w:pPr>
        <w:pStyle w:val="defaultparagraph"/>
        <w:contextualSpacing w:val="0"/>
      </w:pPr>
      <w:r>
        <w:t>Seleccione la biblioteca de su institución responsable de la orden para el propietario de la línea de orden de compra.</w:t>
      </w:r>
    </w:p>
    <w:p w14:paraId="2982B03D" w14:textId="77777777" w:rsidR="00AB7DC5" w:rsidRDefault="00AB7DC5"/>
    <w:p w14:paraId="2982B03E" w14:textId="77777777" w:rsidR="00AB7DC5" w:rsidRDefault="00491E81">
      <w:pPr>
        <w:pStyle w:val="defaultparagraph"/>
        <w:contextualSpacing w:val="0"/>
      </w:pPr>
      <w:r>
        <w:t>No debe tratarse necesariamente de la biblioteca que pondrá a disposición el recurso.</w:t>
      </w:r>
    </w:p>
    <w:p w14:paraId="2982B03F" w14:textId="77777777" w:rsidR="00AB7DC5" w:rsidRDefault="00AB7DC5"/>
    <w:p w14:paraId="2982B040" w14:textId="77777777" w:rsidR="00AB7DC5" w:rsidRDefault="00491E81">
      <w:pPr>
        <w:pStyle w:val="defaultparagraph"/>
        <w:contextualSpacing w:val="0"/>
      </w:pPr>
      <w:r>
        <w:t>Haga clic en "Crear línea de la orden de compra".</w:t>
      </w:r>
    </w:p>
    <w:p w14:paraId="2982B041" w14:textId="77777777" w:rsidR="00AB7DC5" w:rsidRDefault="00AB7DC5"/>
    <w:p w14:paraId="2982B042" w14:textId="77777777" w:rsidR="00AB7DC5" w:rsidRDefault="00491E81">
      <w:pPr>
        <w:pStyle w:val="defaultparagraph"/>
        <w:contextualSpacing w:val="0"/>
      </w:pPr>
      <w:r>
        <w:t>Esta es la página de detalles de la línea de orden de compra.</w:t>
      </w:r>
    </w:p>
    <w:p w14:paraId="2982B043" w14:textId="77777777" w:rsidR="00AB7DC5" w:rsidRDefault="00AB7DC5"/>
    <w:p w14:paraId="2982B044" w14:textId="77777777" w:rsidR="00AB7DC5" w:rsidRDefault="00491E81">
      <w:pPr>
        <w:pStyle w:val="defaultparagraph"/>
        <w:contextualSpacing w:val="0"/>
      </w:pPr>
      <w:r>
        <w:t>Puede desplazarse por las distintas secciones</w:t>
      </w:r>
    </w:p>
    <w:p w14:paraId="2982B045" w14:textId="77777777" w:rsidR="00AB7DC5" w:rsidRDefault="00AB7DC5"/>
    <w:p w14:paraId="2982B046" w14:textId="77777777" w:rsidR="00AB7DC5" w:rsidRDefault="00491E81">
      <w:pPr>
        <w:pStyle w:val="defaultparagraph"/>
        <w:contextualSpacing w:val="0"/>
      </w:pPr>
      <w:r>
        <w:t>o hacer clic en el nombre de una sección para ir a ella.</w:t>
      </w:r>
    </w:p>
    <w:p w14:paraId="2982B047" w14:textId="77777777" w:rsidR="00AB7DC5" w:rsidRDefault="00AB7DC5"/>
    <w:p w14:paraId="2982B048" w14:textId="77777777" w:rsidR="00AB7DC5" w:rsidRDefault="00491E81">
      <w:pPr>
        <w:pStyle w:val="defaultparagraph"/>
        <w:contextualSpacing w:val="0"/>
      </w:pPr>
      <w:r>
        <w:t>Se asignó un número a la línea de orden de compra,</w:t>
      </w:r>
    </w:p>
    <w:p w14:paraId="2982B049" w14:textId="77777777" w:rsidR="00AB7DC5" w:rsidRDefault="00AB7DC5"/>
    <w:p w14:paraId="2982B04A" w14:textId="77777777" w:rsidR="00AB7DC5" w:rsidRDefault="00491E81">
      <w:pPr>
        <w:pStyle w:val="defaultparagraph"/>
        <w:contextualSpacing w:val="0"/>
      </w:pPr>
      <w:r>
        <w:t>y el estado de esta línea de orden de compra está "En revisión".</w:t>
      </w:r>
    </w:p>
    <w:p w14:paraId="2982B04B" w14:textId="77777777" w:rsidR="00AB7DC5" w:rsidRDefault="00AB7DC5"/>
    <w:p w14:paraId="2982B04C" w14:textId="77777777" w:rsidR="00AB7DC5" w:rsidRDefault="00491E81">
      <w:pPr>
        <w:pStyle w:val="defaultparagraph"/>
        <w:contextualSpacing w:val="0"/>
      </w:pPr>
      <w:r>
        <w:t>Aquí puede ver una lista de los portafolios ordenados.</w:t>
      </w:r>
    </w:p>
    <w:p w14:paraId="2982B04D" w14:textId="77777777" w:rsidR="00AB7DC5" w:rsidRDefault="00AB7DC5"/>
    <w:p w14:paraId="2982B04E" w14:textId="77777777" w:rsidR="00AB7DC5" w:rsidRDefault="00491E81">
      <w:pPr>
        <w:pStyle w:val="defaultparagraph"/>
        <w:contextualSpacing w:val="0"/>
      </w:pPr>
      <w:r>
        <w:t>Observe que el ejemplar no está activo.</w:t>
      </w:r>
    </w:p>
    <w:p w14:paraId="2982B04F" w14:textId="77777777" w:rsidR="00AB7DC5" w:rsidRDefault="00AB7DC5"/>
    <w:p w14:paraId="2982B050" w14:textId="77777777" w:rsidR="00AB7DC5" w:rsidRDefault="00491E81">
      <w:pPr>
        <w:pStyle w:val="defaultparagraph"/>
        <w:contextualSpacing w:val="0"/>
      </w:pPr>
      <w:r>
        <w:t>Luego hablaré sobre esto.</w:t>
      </w:r>
    </w:p>
    <w:p w14:paraId="2982B051" w14:textId="77777777" w:rsidR="00AB7DC5" w:rsidRDefault="00AB7DC5"/>
    <w:p w14:paraId="2982B052" w14:textId="77777777" w:rsidR="00AB7DC5" w:rsidRDefault="00491E81">
      <w:pPr>
        <w:pStyle w:val="defaultparagraph"/>
        <w:contextualSpacing w:val="0"/>
      </w:pPr>
      <w:r>
        <w:t>En "Información de la línea de orden de compra", la casilla del "Método de adquisición" tiene varias opciones.</w:t>
      </w:r>
    </w:p>
    <w:p w14:paraId="2982B053" w14:textId="77777777" w:rsidR="00AB7DC5" w:rsidRDefault="00AB7DC5"/>
    <w:p w14:paraId="2982B054" w14:textId="77777777" w:rsidR="00AB7DC5" w:rsidRDefault="00491E81">
      <w:pPr>
        <w:pStyle w:val="defaultparagraph"/>
        <w:contextualSpacing w:val="0"/>
      </w:pPr>
      <w:r>
        <w:t>Si elige "Comprar", entonces la orden de compra se enviará por Alma al proveedor con la información que se configuró en la cuenta del proveedor.</w:t>
      </w:r>
    </w:p>
    <w:p w14:paraId="2982B055" w14:textId="77777777" w:rsidR="00AB7DC5" w:rsidRDefault="00AB7DC5"/>
    <w:p w14:paraId="2982B056" w14:textId="77777777" w:rsidR="00AB7DC5" w:rsidRDefault="00491E81">
      <w:pPr>
        <w:pStyle w:val="defaultparagraph"/>
        <w:contextualSpacing w:val="0"/>
      </w:pPr>
      <w:r>
        <w:t>Si selecciona "Compra en el sistema del proveedor", entonces esta orden de compra no se enviará desde Alma al proveedor.</w:t>
      </w:r>
    </w:p>
    <w:p w14:paraId="2982B057" w14:textId="77777777" w:rsidR="00AB7DC5" w:rsidRDefault="00AB7DC5"/>
    <w:p w14:paraId="2982B058" w14:textId="77777777" w:rsidR="00AB7DC5" w:rsidRDefault="00491E81">
      <w:pPr>
        <w:pStyle w:val="defaultparagraph"/>
        <w:contextualSpacing w:val="0"/>
      </w:pPr>
      <w:r>
        <w:t>Elija esa opción si ya hizo una orden al proveedor con el sistema del proveedor o si va a hacer la orden de esa forma.</w:t>
      </w:r>
    </w:p>
    <w:p w14:paraId="2982B059" w14:textId="77777777" w:rsidR="00AB7DC5" w:rsidRDefault="00AB7DC5"/>
    <w:p w14:paraId="2982B05A" w14:textId="77777777" w:rsidR="00AB7DC5" w:rsidRDefault="00491E81">
      <w:pPr>
        <w:pStyle w:val="defaultparagraph"/>
        <w:contextualSpacing w:val="0"/>
      </w:pPr>
      <w:r>
        <w:t>Se puede utilizar una adquisición técnica para varias situaciones en las que no se está comprando algo.</w:t>
      </w:r>
    </w:p>
    <w:p w14:paraId="2982B05B" w14:textId="77777777" w:rsidR="00AB7DC5" w:rsidRDefault="00AB7DC5"/>
    <w:p w14:paraId="2982B05C" w14:textId="77777777" w:rsidR="00AB7DC5" w:rsidRDefault="00491E81">
      <w:pPr>
        <w:pStyle w:val="defaultparagraph"/>
        <w:contextualSpacing w:val="0"/>
      </w:pPr>
      <w:r>
        <w:t>Por ejemplo, si compró un libro impreso y el proveedor también ofrece acceso gratuito a la versión electrónica del libro, / puede crear una línea de orden de compra técnica para el libro electrónico.</w:t>
      </w:r>
    </w:p>
    <w:p w14:paraId="2982B05D" w14:textId="77777777" w:rsidR="00AB7DC5" w:rsidRDefault="00AB7DC5"/>
    <w:p w14:paraId="2982B05E" w14:textId="77777777" w:rsidR="00AB7DC5" w:rsidRDefault="00491E81">
      <w:pPr>
        <w:pStyle w:val="defaultparagraph"/>
        <w:contextualSpacing w:val="0"/>
      </w:pPr>
      <w:r>
        <w:t>El resto de los métodos de adquisición son menos habituales y se explican en la documentación.</w:t>
      </w:r>
    </w:p>
    <w:p w14:paraId="2982B05F" w14:textId="77777777" w:rsidR="00AB7DC5" w:rsidRDefault="00AB7DC5"/>
    <w:p w14:paraId="2982B060" w14:textId="77777777" w:rsidR="00AB7DC5" w:rsidRDefault="00491E81">
      <w:pPr>
        <w:pStyle w:val="defaultparagraph"/>
        <w:contextualSpacing w:val="0"/>
      </w:pPr>
      <w:r>
        <w:t>Si este ejemplar ya se ordenó y facturó, puede seleccionar un estado de factura diferente.</w:t>
      </w:r>
    </w:p>
    <w:p w14:paraId="2982B061" w14:textId="77777777" w:rsidR="00AB7DC5" w:rsidRDefault="00AB7DC5"/>
    <w:p w14:paraId="2982B062" w14:textId="77777777" w:rsidR="00AB7DC5" w:rsidRDefault="00491E81">
      <w:pPr>
        <w:pStyle w:val="defaultparagraph"/>
        <w:contextualSpacing w:val="0"/>
      </w:pPr>
      <w:r>
        <w:t>Siempre que edite una sección, asegúrese de guardar los cambios.</w:t>
      </w:r>
    </w:p>
    <w:p w14:paraId="2982B063" w14:textId="77777777" w:rsidR="00AB7DC5" w:rsidRDefault="00AB7DC5"/>
    <w:p w14:paraId="2982B064" w14:textId="77777777" w:rsidR="00AB7DC5" w:rsidRDefault="00491E81">
      <w:pPr>
        <w:pStyle w:val="defaultparagraph"/>
        <w:contextualSpacing w:val="0"/>
      </w:pPr>
      <w:r>
        <w:t>En la sección "Información del proveedor", el único campo obligatorio es el "Proveedor del material".</w:t>
      </w:r>
    </w:p>
    <w:p w14:paraId="2982B065" w14:textId="77777777" w:rsidR="00AB7DC5" w:rsidRDefault="00AB7DC5"/>
    <w:p w14:paraId="2982B066" w14:textId="77777777" w:rsidR="00AB7DC5" w:rsidRDefault="00491E81">
      <w:pPr>
        <w:pStyle w:val="defaultparagraph"/>
        <w:contextualSpacing w:val="0"/>
      </w:pPr>
      <w:r>
        <w:t>Este es el proveedor al que paga.</w:t>
      </w:r>
    </w:p>
    <w:p w14:paraId="2982B067" w14:textId="77777777" w:rsidR="00AB7DC5" w:rsidRDefault="00AB7DC5"/>
    <w:p w14:paraId="2982B068" w14:textId="77777777" w:rsidR="00AB7DC5" w:rsidRDefault="00491E81">
      <w:pPr>
        <w:pStyle w:val="defaultparagraph"/>
        <w:contextualSpacing w:val="0"/>
      </w:pPr>
      <w:r>
        <w:t>Busque el proveedor</w:t>
      </w:r>
    </w:p>
    <w:p w14:paraId="2982B069" w14:textId="77777777" w:rsidR="00AB7DC5" w:rsidRDefault="00AB7DC5"/>
    <w:p w14:paraId="2982B06A" w14:textId="77777777" w:rsidR="00AB7DC5" w:rsidRDefault="00491E81">
      <w:pPr>
        <w:pStyle w:val="defaultparagraph"/>
        <w:contextualSpacing w:val="0"/>
      </w:pPr>
      <w:r>
        <w:t>y selecciónelo.</w:t>
      </w:r>
    </w:p>
    <w:p w14:paraId="2982B06B" w14:textId="77777777" w:rsidR="00AB7DC5" w:rsidRDefault="00AB7DC5"/>
    <w:p w14:paraId="2982B06C" w14:textId="77777777" w:rsidR="00AB7DC5" w:rsidRDefault="00491E81">
      <w:pPr>
        <w:pStyle w:val="defaultparagraph"/>
        <w:contextualSpacing w:val="0"/>
      </w:pPr>
      <w:r>
        <w:t>El "Proveedor de acceso" no es necesario,</w:t>
      </w:r>
    </w:p>
    <w:p w14:paraId="2982B06D" w14:textId="77777777" w:rsidR="00AB7DC5" w:rsidRDefault="00AB7DC5"/>
    <w:p w14:paraId="2982B06E" w14:textId="77777777" w:rsidR="00AB7DC5" w:rsidRDefault="00491E81">
      <w:pPr>
        <w:pStyle w:val="defaultparagraph"/>
        <w:contextualSpacing w:val="0"/>
      </w:pPr>
      <w:r>
        <w:t>pero, si va a acceder al recurso desde un proveedor distinto al proveedor del material, es importante que lo seleccione aquí.</w:t>
      </w:r>
    </w:p>
    <w:p w14:paraId="2982B06F" w14:textId="77777777" w:rsidR="00AB7DC5" w:rsidRDefault="00AB7DC5"/>
    <w:p w14:paraId="2982B070" w14:textId="77777777" w:rsidR="00AB7DC5" w:rsidRDefault="00491E81">
      <w:pPr>
        <w:pStyle w:val="defaultparagraph"/>
        <w:contextualSpacing w:val="0"/>
      </w:pPr>
      <w:r>
        <w:t>Puede añadir un tiempo de activación esperado en días</w:t>
      </w:r>
    </w:p>
    <w:p w14:paraId="2982B071" w14:textId="77777777" w:rsidR="00AB7DC5" w:rsidRDefault="00AB7DC5"/>
    <w:p w14:paraId="2982B072" w14:textId="77777777" w:rsidR="00AB7DC5" w:rsidRDefault="00491E81">
      <w:pPr>
        <w:pStyle w:val="defaultparagraph"/>
        <w:contextualSpacing w:val="0"/>
      </w:pPr>
      <w:r>
        <w:t>y una "Activación con vencimiento posterior a la orden" en días.</w:t>
      </w:r>
    </w:p>
    <w:p w14:paraId="2982B073" w14:textId="77777777" w:rsidR="00AB7DC5" w:rsidRDefault="00AB7DC5"/>
    <w:p w14:paraId="2982B074" w14:textId="77777777" w:rsidR="00AB7DC5" w:rsidRDefault="00491E81">
      <w:pPr>
        <w:pStyle w:val="defaultparagraph"/>
        <w:contextualSpacing w:val="0"/>
      </w:pPr>
      <w:r>
        <w:t>Si el ejemplar no se activa para entonces, Alma generará una reclamación si está configurado para ello.</w:t>
      </w:r>
    </w:p>
    <w:p w14:paraId="2982B075" w14:textId="77777777" w:rsidR="00AB7DC5" w:rsidRDefault="00AB7DC5"/>
    <w:p w14:paraId="2982B076" w14:textId="77777777" w:rsidR="00AB7DC5" w:rsidRDefault="00491E81">
      <w:pPr>
        <w:pStyle w:val="defaultparagraph"/>
        <w:contextualSpacing w:val="0"/>
      </w:pPr>
      <w:r>
        <w:t>Guarde los cambios.</w:t>
      </w:r>
    </w:p>
    <w:p w14:paraId="2982B077" w14:textId="77777777" w:rsidR="00AB7DC5" w:rsidRDefault="00AB7DC5"/>
    <w:p w14:paraId="2982B078" w14:textId="77777777" w:rsidR="00AB7DC5" w:rsidRDefault="00491E81">
      <w:pPr>
        <w:pStyle w:val="defaultparagraph"/>
        <w:contextualSpacing w:val="0"/>
      </w:pPr>
      <w:r>
        <w:t>A continuación, la sección de "Precios" y "Financiación".</w:t>
      </w:r>
    </w:p>
    <w:p w14:paraId="2982B079" w14:textId="77777777" w:rsidR="00AB7DC5" w:rsidRDefault="00AB7DC5"/>
    <w:p w14:paraId="2982B07A" w14:textId="77777777" w:rsidR="00AB7DC5" w:rsidRDefault="00491E81">
      <w:pPr>
        <w:pStyle w:val="defaultparagraph"/>
        <w:contextualSpacing w:val="0"/>
      </w:pPr>
      <w:r>
        <w:t>Si va a pagar por este recurso, introduzca el "Precio de lista".</w:t>
      </w:r>
    </w:p>
    <w:p w14:paraId="2982B07B" w14:textId="77777777" w:rsidR="00AB7DC5" w:rsidRDefault="00AB7DC5"/>
    <w:p w14:paraId="2982B07C" w14:textId="77777777" w:rsidR="00AB7DC5" w:rsidRDefault="00491E81">
      <w:pPr>
        <w:pStyle w:val="defaultparagraph"/>
        <w:contextualSpacing w:val="0"/>
      </w:pPr>
      <w:r>
        <w:t>Para la mayoría de las órdenes deberá seleccionar el fondo que se utilizará para pagar este ejemplar.</w:t>
      </w:r>
    </w:p>
    <w:p w14:paraId="2982B07D" w14:textId="77777777" w:rsidR="00AB7DC5" w:rsidRDefault="00AB7DC5"/>
    <w:p w14:paraId="2982B07E" w14:textId="77777777" w:rsidR="00AB7DC5" w:rsidRDefault="00491E81">
      <w:pPr>
        <w:pStyle w:val="defaultparagraph"/>
        <w:contextualSpacing w:val="0"/>
      </w:pPr>
      <w:r>
        <w:t>Haga clic aquí para añadir un fondo.</w:t>
      </w:r>
    </w:p>
    <w:p w14:paraId="2982B07F" w14:textId="77777777" w:rsidR="00AB7DC5" w:rsidRDefault="00AB7DC5"/>
    <w:p w14:paraId="2982B080" w14:textId="77777777" w:rsidR="00AB7DC5" w:rsidRDefault="00491E81">
      <w:pPr>
        <w:pStyle w:val="defaultparagraph"/>
        <w:contextualSpacing w:val="0"/>
      </w:pPr>
      <w:r>
        <w:t>Busque el fondo correspondiente</w:t>
      </w:r>
    </w:p>
    <w:p w14:paraId="2982B081" w14:textId="77777777" w:rsidR="00AB7DC5" w:rsidRDefault="00AB7DC5"/>
    <w:p w14:paraId="2982B082" w14:textId="77777777" w:rsidR="00AB7DC5" w:rsidRDefault="00491E81">
      <w:pPr>
        <w:pStyle w:val="defaultparagraph"/>
        <w:contextualSpacing w:val="0"/>
      </w:pPr>
      <w:r>
        <w:t>y selecciónelo.</w:t>
      </w:r>
    </w:p>
    <w:p w14:paraId="2982B083" w14:textId="77777777" w:rsidR="00AB7DC5" w:rsidRDefault="00AB7DC5"/>
    <w:p w14:paraId="2982B084" w14:textId="77777777" w:rsidR="00AB7DC5" w:rsidRDefault="00491E81">
      <w:pPr>
        <w:pStyle w:val="defaultparagraph"/>
        <w:contextualSpacing w:val="0"/>
      </w:pPr>
      <w:r>
        <w:t>Tenga en cuenta que este fondo no tiene por qué aportar el 100% de la financiación.</w:t>
      </w:r>
    </w:p>
    <w:p w14:paraId="2982B085" w14:textId="77777777" w:rsidR="00AB7DC5" w:rsidRDefault="00AB7DC5"/>
    <w:p w14:paraId="2982B086" w14:textId="77777777" w:rsidR="00AB7DC5" w:rsidRDefault="00491E81">
      <w:pPr>
        <w:pStyle w:val="defaultparagraph"/>
        <w:contextualSpacing w:val="0"/>
      </w:pPr>
      <w:r>
        <w:t>Puede añadir más fondos y repartir la financiación entre ellos.</w:t>
      </w:r>
    </w:p>
    <w:p w14:paraId="2982B087" w14:textId="77777777" w:rsidR="00AB7DC5" w:rsidRDefault="00AB7DC5"/>
    <w:p w14:paraId="2982B088" w14:textId="77777777" w:rsidR="00AB7DC5" w:rsidRDefault="00491E81">
      <w:pPr>
        <w:pStyle w:val="defaultparagraph"/>
        <w:contextualSpacing w:val="0"/>
      </w:pPr>
      <w:r>
        <w:t>En la sección "Información de activación", puede adjuntar una licencia a este recurso de forma opcional.</w:t>
      </w:r>
    </w:p>
    <w:p w14:paraId="2982B089" w14:textId="77777777" w:rsidR="00AB7DC5" w:rsidRDefault="00AB7DC5"/>
    <w:p w14:paraId="2982B08A" w14:textId="77777777" w:rsidR="00AB7DC5" w:rsidRDefault="00491E81">
      <w:pPr>
        <w:pStyle w:val="defaultparagraph"/>
        <w:contextualSpacing w:val="0"/>
      </w:pPr>
      <w:r>
        <w:t>También puede indicar el "Modelo de acceso" para este recurso.</w:t>
      </w:r>
    </w:p>
    <w:p w14:paraId="2982B08B" w14:textId="77777777" w:rsidR="00AB7DC5" w:rsidRDefault="00AB7DC5"/>
    <w:p w14:paraId="2982B08C" w14:textId="77777777" w:rsidR="00AB7DC5" w:rsidRDefault="00491E81">
      <w:pPr>
        <w:pStyle w:val="defaultparagraph"/>
        <w:contextualSpacing w:val="0"/>
      </w:pPr>
      <w:r>
        <w:t>Su institución puede utilizar códigos de informes personalizados,</w:t>
      </w:r>
    </w:p>
    <w:p w14:paraId="2982B08D" w14:textId="77777777" w:rsidR="00AB7DC5" w:rsidRDefault="00AB7DC5"/>
    <w:p w14:paraId="2982B08E" w14:textId="77777777" w:rsidR="00AB7DC5" w:rsidRDefault="00491E81">
      <w:pPr>
        <w:pStyle w:val="defaultparagraph"/>
        <w:contextualSpacing w:val="0"/>
      </w:pPr>
      <w:r>
        <w:t>los cuales proporcionan información sobre la línea de orden de compra para los informes de Analytics.</w:t>
      </w:r>
    </w:p>
    <w:p w14:paraId="2982B08F" w14:textId="77777777" w:rsidR="00AB7DC5" w:rsidRDefault="00AB7DC5"/>
    <w:p w14:paraId="2982B090" w14:textId="77777777" w:rsidR="00AB7DC5" w:rsidRDefault="00491E81">
      <w:pPr>
        <w:pStyle w:val="defaultparagraph"/>
        <w:contextualSpacing w:val="0"/>
      </w:pPr>
      <w:r>
        <w:t>Puede elegir entre varias opciones cuando realiza la orden.</w:t>
      </w:r>
    </w:p>
    <w:p w14:paraId="2982B091" w14:textId="77777777" w:rsidR="00AB7DC5" w:rsidRDefault="00AB7DC5"/>
    <w:p w14:paraId="2982B092" w14:textId="77777777" w:rsidR="00AB7DC5" w:rsidRDefault="00491E81">
      <w:pPr>
        <w:pStyle w:val="defaultparagraph"/>
        <w:contextualSpacing w:val="0"/>
      </w:pPr>
      <w:r>
        <w:t>Si elige "Continuar el flujo de trabajo", la línea de orden de compra irá al siguiente paso del flujo de trabajo de adquisiciones, que es esperar a que se agrupen en una orden de compra.</w:t>
      </w:r>
    </w:p>
    <w:p w14:paraId="2982B093" w14:textId="77777777" w:rsidR="00AB7DC5" w:rsidRDefault="00AB7DC5"/>
    <w:p w14:paraId="2982B094" w14:textId="77777777" w:rsidR="00AB7DC5" w:rsidRDefault="00491E81">
      <w:pPr>
        <w:pStyle w:val="defaultparagraph"/>
        <w:contextualSpacing w:val="0"/>
      </w:pPr>
      <w:r>
        <w:t>La tarea de agrupación de la línea de orden de compra se hará de noche y agrupará las líneas de orden de un mismo proveedor.</w:t>
      </w:r>
    </w:p>
    <w:p w14:paraId="2982B095" w14:textId="77777777" w:rsidR="00AB7DC5" w:rsidRDefault="00AB7DC5"/>
    <w:p w14:paraId="2982B096" w14:textId="77777777" w:rsidR="00AB7DC5" w:rsidRDefault="00491E81">
      <w:pPr>
        <w:pStyle w:val="defaultparagraph"/>
        <w:contextualSpacing w:val="0"/>
      </w:pPr>
      <w:r>
        <w:t>Por otro lado, puede seleccionar "Ordenar ahora".</w:t>
      </w:r>
    </w:p>
    <w:p w14:paraId="2982B097" w14:textId="77777777" w:rsidR="00AB7DC5" w:rsidRDefault="00AB7DC5"/>
    <w:p w14:paraId="2982B098" w14:textId="77777777" w:rsidR="00AB7DC5" w:rsidRDefault="00491E81">
      <w:pPr>
        <w:pStyle w:val="defaultparagraph"/>
        <w:contextualSpacing w:val="0"/>
      </w:pPr>
      <w:r>
        <w:t>Eso agrupará esta línea de orden de compra en su propia orden de compra</w:t>
      </w:r>
    </w:p>
    <w:p w14:paraId="2982B099" w14:textId="77777777" w:rsidR="00AB7DC5" w:rsidRDefault="00AB7DC5"/>
    <w:p w14:paraId="2982B09A" w14:textId="77777777" w:rsidR="00AB7DC5" w:rsidRDefault="00491E81">
      <w:pPr>
        <w:pStyle w:val="defaultparagraph"/>
        <w:contextualSpacing w:val="0"/>
      </w:pPr>
      <w:r>
        <w:t>y lo moverá al siguiente paso del flujo de trabajo de adquisiciones.</w:t>
      </w:r>
    </w:p>
    <w:p w14:paraId="2982B09B" w14:textId="77777777" w:rsidR="00AB7DC5" w:rsidRDefault="00AB7DC5"/>
    <w:p w14:paraId="2982B09C" w14:textId="77777777" w:rsidR="00AB7DC5" w:rsidRDefault="00491E81">
      <w:pPr>
        <w:pStyle w:val="defaultparagraph"/>
        <w:contextualSpacing w:val="0"/>
      </w:pPr>
      <w:r>
        <w:t>Si hay alguna alerta, aparecerá en el mensaje de confirmación.</w:t>
      </w:r>
    </w:p>
    <w:p w14:paraId="2982B09D" w14:textId="77777777" w:rsidR="00AB7DC5" w:rsidRDefault="00AB7DC5"/>
    <w:p w14:paraId="2982B09E" w14:textId="77777777" w:rsidR="00AB7DC5" w:rsidRDefault="00491E81">
      <w:pPr>
        <w:pStyle w:val="defaultparagraph"/>
        <w:contextualSpacing w:val="0"/>
      </w:pPr>
      <w:r>
        <w:t>Haga clic en "Confirmar" para crear la nueva orden.</w:t>
      </w:r>
    </w:p>
    <w:p w14:paraId="2982B09F" w14:textId="77777777" w:rsidR="00AB7DC5" w:rsidRDefault="00AB7DC5"/>
    <w:p w14:paraId="2982B0A0" w14:textId="77777777" w:rsidR="00AB7DC5" w:rsidRDefault="00491E81">
      <w:pPr>
        <w:pStyle w:val="defaultparagraph"/>
        <w:contextualSpacing w:val="0"/>
      </w:pPr>
      <w:r>
        <w:t>El mensaje de confirmación incluye un enlace para buscar esta línea de orden de compra.</w:t>
      </w:r>
    </w:p>
    <w:p w14:paraId="2982B0A1" w14:textId="77777777" w:rsidR="00AB7DC5" w:rsidRDefault="00AB7DC5"/>
    <w:p w14:paraId="2982B0A2" w14:textId="77777777" w:rsidR="00AB7DC5" w:rsidRDefault="00491E81">
      <w:pPr>
        <w:pStyle w:val="defaultparagraph"/>
        <w:contextualSpacing w:val="0"/>
      </w:pPr>
      <w:r>
        <w:t>Puede ver el nuevo número de la orden de compra,</w:t>
      </w:r>
    </w:p>
    <w:p w14:paraId="2982B0A3" w14:textId="77777777" w:rsidR="00AB7DC5" w:rsidRDefault="00AB7DC5"/>
    <w:p w14:paraId="2982B0A4" w14:textId="77777777" w:rsidR="00AB7DC5" w:rsidRDefault="00491E81">
      <w:pPr>
        <w:pStyle w:val="defaultparagraph"/>
        <w:contextualSpacing w:val="0"/>
      </w:pPr>
      <w:r>
        <w:t>el número de la línea de la orden de compra</w:t>
      </w:r>
    </w:p>
    <w:p w14:paraId="2982B0A5" w14:textId="77777777" w:rsidR="00AB7DC5" w:rsidRDefault="00AB7DC5"/>
    <w:p w14:paraId="2982B0A6" w14:textId="77777777" w:rsidR="00AB7DC5" w:rsidRDefault="00491E81">
      <w:pPr>
        <w:pStyle w:val="defaultparagraph"/>
        <w:contextualSpacing w:val="0"/>
      </w:pPr>
      <w:r>
        <w:t>y si se ha enviado la orden.</w:t>
      </w:r>
    </w:p>
    <w:p w14:paraId="2982B0A7" w14:textId="77777777" w:rsidR="00AB7DC5" w:rsidRDefault="00AB7DC5"/>
    <w:p w14:paraId="2982B0A8" w14:textId="77777777" w:rsidR="00AB7DC5" w:rsidRDefault="00491E81">
      <w:pPr>
        <w:pStyle w:val="defaultparagraph"/>
        <w:contextualSpacing w:val="0"/>
      </w:pPr>
      <w:r>
        <w:t>Una vez que el proveedor confirme el pedido, deberá activar el recurso para que sus usuarios puedan encontrarlo en el servicio de descubrimiento.</w:t>
      </w:r>
    </w:p>
    <w:p w14:paraId="2982B0A9" w14:textId="77777777" w:rsidR="00AB7DC5" w:rsidRDefault="00AB7DC5"/>
    <w:p w14:paraId="2982B0AA" w14:textId="77777777" w:rsidR="00AB7DC5" w:rsidRDefault="00491E81">
      <w:pPr>
        <w:pStyle w:val="defaultparagraph"/>
        <w:contextualSpacing w:val="0"/>
      </w:pPr>
      <w:r>
        <w:t>Hay más información en la sesión "Activar recursos electrónicos".</w:t>
      </w:r>
    </w:p>
    <w:p w14:paraId="2982B0AB" w14:textId="77777777" w:rsidR="00AB7DC5" w:rsidRDefault="00AB7DC5"/>
    <w:p w14:paraId="2982B0AC" w14:textId="77777777" w:rsidR="00AB7DC5" w:rsidRDefault="00491E81">
      <w:pPr>
        <w:pStyle w:val="defaultparagraph"/>
        <w:contextualSpacing w:val="0"/>
      </w:pPr>
      <w:r>
        <w:t>Hay muchos recursos electrónicos que se reciben de forma continua y regular,</w:t>
      </w:r>
    </w:p>
    <w:p w14:paraId="2982B0AD" w14:textId="77777777" w:rsidR="00AB7DC5" w:rsidRDefault="00AB7DC5"/>
    <w:p w14:paraId="2982B0AE" w14:textId="77777777" w:rsidR="00AB7DC5" w:rsidRDefault="00491E81">
      <w:pPr>
        <w:pStyle w:val="defaultparagraph"/>
        <w:contextualSpacing w:val="0"/>
      </w:pPr>
      <w:r>
        <w:t>como la suscripción a una revista electrónica o la colección completa de recursos electrónicos.</w:t>
      </w:r>
    </w:p>
    <w:p w14:paraId="2982B0AF" w14:textId="77777777" w:rsidR="00AB7DC5" w:rsidRDefault="00AB7DC5"/>
    <w:p w14:paraId="2982B0B0" w14:textId="77777777" w:rsidR="00AB7DC5" w:rsidRDefault="00491E81">
      <w:pPr>
        <w:pStyle w:val="defaultparagraph"/>
        <w:contextualSpacing w:val="0"/>
      </w:pPr>
      <w:r>
        <w:t>El proceso para completar la línea de orden es similar y puede comenzar de nuevo en la "Zona de la comunidad" o en la "Zona de red".</w:t>
      </w:r>
    </w:p>
    <w:p w14:paraId="2982B0B1" w14:textId="77777777" w:rsidR="00AB7DC5" w:rsidRDefault="00AB7DC5"/>
    <w:p w14:paraId="2982B0B2" w14:textId="77777777" w:rsidR="00AB7DC5" w:rsidRDefault="00491E81">
      <w:pPr>
        <w:pStyle w:val="defaultparagraph"/>
        <w:contextualSpacing w:val="0"/>
      </w:pPr>
      <w:r>
        <w:t>Para este ejemplo, elija una colección electrónica.</w:t>
      </w:r>
    </w:p>
    <w:p w14:paraId="2982B0B3" w14:textId="77777777" w:rsidR="00AB7DC5" w:rsidRDefault="00AB7DC5"/>
    <w:p w14:paraId="2982B0B4" w14:textId="77777777" w:rsidR="00AB7DC5" w:rsidRDefault="00491E81">
      <w:pPr>
        <w:pStyle w:val="defaultparagraph"/>
        <w:contextualSpacing w:val="0"/>
      </w:pPr>
      <w:r>
        <w:t>Haga clic en "Ordenar",</w:t>
      </w:r>
    </w:p>
    <w:p w14:paraId="2982B0B5" w14:textId="77777777" w:rsidR="00AB7DC5" w:rsidRDefault="00AB7DC5"/>
    <w:p w14:paraId="2982B0B6" w14:textId="77777777" w:rsidR="00AB7DC5" w:rsidRDefault="00491E81">
      <w:pPr>
        <w:pStyle w:val="defaultparagraph"/>
        <w:contextualSpacing w:val="0"/>
      </w:pPr>
      <w:r>
        <w:t>y elija el tipo de línea de la orden de compra.</w:t>
      </w:r>
    </w:p>
    <w:p w14:paraId="2982B0B7" w14:textId="77777777" w:rsidR="00AB7DC5" w:rsidRDefault="00AB7DC5"/>
    <w:p w14:paraId="2982B0B8" w14:textId="77777777" w:rsidR="00AB7DC5" w:rsidRDefault="00491E81">
      <w:pPr>
        <w:pStyle w:val="defaultparagraph"/>
        <w:contextualSpacing w:val="0"/>
      </w:pPr>
      <w:r>
        <w:t>En este caso es "Colección electrónica, suscripción".</w:t>
      </w:r>
    </w:p>
    <w:p w14:paraId="2982B0B9" w14:textId="77777777" w:rsidR="00AB7DC5" w:rsidRDefault="00AB7DC5"/>
    <w:p w14:paraId="2982B0BA" w14:textId="77777777" w:rsidR="00AB7DC5" w:rsidRDefault="00491E81">
      <w:pPr>
        <w:pStyle w:val="defaultparagraph"/>
        <w:contextualSpacing w:val="0"/>
      </w:pPr>
      <w:r>
        <w:t>Elija el equipo de adquisiciones que se hará cargo de la línea de la orden de compra.</w:t>
      </w:r>
    </w:p>
    <w:p w14:paraId="2982B0BB" w14:textId="77777777" w:rsidR="00AB7DC5" w:rsidRDefault="00AB7DC5"/>
    <w:p w14:paraId="2982B0BC" w14:textId="77777777" w:rsidR="00AB7DC5" w:rsidRDefault="00491E81">
      <w:pPr>
        <w:pStyle w:val="defaultparagraph"/>
        <w:contextualSpacing w:val="0"/>
      </w:pPr>
      <w:r>
        <w:t>Si alguien en su institución ha creado una plantilla de orden para el proveedor que está utilizando,</w:t>
      </w:r>
    </w:p>
    <w:p w14:paraId="2982B0BD" w14:textId="77777777" w:rsidR="00AB7DC5" w:rsidRDefault="00AB7DC5"/>
    <w:p w14:paraId="2982B0BE" w14:textId="77777777" w:rsidR="00AB7DC5" w:rsidRDefault="00491E81">
      <w:pPr>
        <w:pStyle w:val="defaultparagraph"/>
        <w:contextualSpacing w:val="0"/>
      </w:pPr>
      <w:r>
        <w:t>puede cargar la plantilla y ahorrarse el trabajo en la página siguiente.</w:t>
      </w:r>
    </w:p>
    <w:p w14:paraId="2982B0BF" w14:textId="77777777" w:rsidR="00AB7DC5" w:rsidRDefault="00AB7DC5"/>
    <w:p w14:paraId="2982B0C0" w14:textId="77777777" w:rsidR="00AB7DC5" w:rsidRDefault="00491E81">
      <w:pPr>
        <w:pStyle w:val="defaultparagraph"/>
        <w:contextualSpacing w:val="0"/>
      </w:pPr>
      <w:r>
        <w:t>Haga clic en "Crear línea de la orden de compra".</w:t>
      </w:r>
    </w:p>
    <w:p w14:paraId="2982B0C1" w14:textId="77777777" w:rsidR="00AB7DC5" w:rsidRDefault="00AB7DC5"/>
    <w:p w14:paraId="2982B0C2" w14:textId="77777777" w:rsidR="00AB7DC5" w:rsidRDefault="00491E81">
      <w:pPr>
        <w:pStyle w:val="defaultparagraph"/>
        <w:contextualSpacing w:val="0"/>
      </w:pPr>
      <w:r>
        <w:t>Complete los detalles de la línea de orden como hizo para la orden de única vez,</w:t>
      </w:r>
    </w:p>
    <w:p w14:paraId="2982B0C3" w14:textId="77777777" w:rsidR="00AB7DC5" w:rsidRDefault="00AB7DC5"/>
    <w:p w14:paraId="2982B0C4" w14:textId="77777777" w:rsidR="00AB7DC5" w:rsidRDefault="00491E81">
      <w:pPr>
        <w:pStyle w:val="defaultparagraph"/>
        <w:contextualSpacing w:val="0"/>
      </w:pPr>
      <w:r>
        <w:t>pero tenga en cuenta que hay algunas diferencias para las suscripciones.</w:t>
      </w:r>
    </w:p>
    <w:p w14:paraId="2982B0C5" w14:textId="77777777" w:rsidR="00AB7DC5" w:rsidRDefault="00AB7DC5"/>
    <w:p w14:paraId="2982B0C6" w14:textId="77777777" w:rsidR="00AB7DC5" w:rsidRDefault="00491E81">
      <w:pPr>
        <w:pStyle w:val="defaultparagraph"/>
        <w:contextualSpacing w:val="0"/>
      </w:pPr>
      <w:r>
        <w:t>Por ejemplo, en "Información de la línea de la orden de compra", hay un campo para indicar si el proveedor tiene alguna restricción para cancelar la suscripción.</w:t>
      </w:r>
    </w:p>
    <w:p w14:paraId="2982B0C7" w14:textId="77777777" w:rsidR="00AB7DC5" w:rsidRDefault="00AB7DC5"/>
    <w:p w14:paraId="2982B0C8" w14:textId="77777777" w:rsidR="00AB7DC5" w:rsidRDefault="00491E81">
      <w:pPr>
        <w:pStyle w:val="defaultparagraph"/>
        <w:contextualSpacing w:val="0"/>
      </w:pPr>
      <w:r>
        <w:t>También hay una nueva sección de "Información sobre la renovación".</w:t>
      </w:r>
    </w:p>
    <w:p w14:paraId="2982B0C9" w14:textId="77777777" w:rsidR="00AB7DC5" w:rsidRDefault="00AB7DC5"/>
    <w:p w14:paraId="2982B0CA" w14:textId="77777777" w:rsidR="00AB7DC5" w:rsidRDefault="00491E81">
      <w:pPr>
        <w:pStyle w:val="defaultparagraph"/>
        <w:contextualSpacing w:val="0"/>
      </w:pPr>
      <w:r>
        <w:t>Es muy útil introducir la fecha de inicio y finalización de la suscripción,</w:t>
      </w:r>
    </w:p>
    <w:p w14:paraId="2982B0CB" w14:textId="77777777" w:rsidR="00AB7DC5" w:rsidRDefault="00AB7DC5"/>
    <w:p w14:paraId="2982B0CC" w14:textId="77777777" w:rsidR="00AB7DC5" w:rsidRDefault="00491E81">
      <w:pPr>
        <w:pStyle w:val="defaultparagraph"/>
        <w:contextualSpacing w:val="0"/>
      </w:pPr>
      <w:r>
        <w:t>pero debe introducir una fecha de renovación.</w:t>
      </w:r>
    </w:p>
    <w:p w14:paraId="2982B0CD" w14:textId="77777777" w:rsidR="00AB7DC5" w:rsidRDefault="00AB7DC5"/>
    <w:p w14:paraId="2982B0CE" w14:textId="77777777" w:rsidR="00AB7DC5" w:rsidRDefault="00491E81">
      <w:pPr>
        <w:pStyle w:val="defaultparagraph"/>
        <w:contextualSpacing w:val="0"/>
      </w:pPr>
      <w:r>
        <w:t>Esta es la fecha en la que el proveedor dice que debe notificarle su intención de renovar la suscripción.</w:t>
      </w:r>
    </w:p>
    <w:p w14:paraId="2982B0CF" w14:textId="77777777" w:rsidR="00AB7DC5" w:rsidRDefault="00AB7DC5"/>
    <w:p w14:paraId="2982B0D0" w14:textId="77777777" w:rsidR="00AB7DC5" w:rsidRDefault="00491E81">
      <w:pPr>
        <w:pStyle w:val="defaultparagraph"/>
        <w:contextualSpacing w:val="0"/>
      </w:pPr>
      <w:r>
        <w:t>Debe especificar cuántos días antes de la renovación desea recibir un recordatorio de Alma sobre la renovación.</w:t>
      </w:r>
    </w:p>
    <w:p w14:paraId="2982B0D1" w14:textId="77777777" w:rsidR="00AB7DC5" w:rsidRDefault="00AB7DC5"/>
    <w:p w14:paraId="2982B0D2" w14:textId="77777777" w:rsidR="00AB7DC5" w:rsidRDefault="00491E81">
      <w:pPr>
        <w:pStyle w:val="defaultparagraph"/>
        <w:contextualSpacing w:val="0"/>
      </w:pPr>
      <w:r>
        <w:t>Puede seleccionar la "Renovación automática".</w:t>
      </w:r>
    </w:p>
    <w:p w14:paraId="2982B0D3" w14:textId="77777777" w:rsidR="00AB7DC5" w:rsidRDefault="00AB7DC5"/>
    <w:p w14:paraId="2982B0D4" w14:textId="77777777" w:rsidR="00AB7DC5" w:rsidRDefault="00491E81">
      <w:pPr>
        <w:pStyle w:val="defaultparagraph"/>
        <w:contextualSpacing w:val="0"/>
      </w:pPr>
      <w:r>
        <w:t>En ese caso, Alma renovará la suscripción con el ciclo de renovación que seleccione.</w:t>
      </w:r>
    </w:p>
    <w:p w14:paraId="2982B0D5" w14:textId="77777777" w:rsidR="00AB7DC5" w:rsidRDefault="00AB7DC5"/>
    <w:p w14:paraId="2982B0D6" w14:textId="77777777" w:rsidR="00AB7DC5" w:rsidRDefault="00491E81">
      <w:pPr>
        <w:pStyle w:val="defaultparagraph"/>
        <w:contextualSpacing w:val="0"/>
      </w:pPr>
      <w:r>
        <w:t>Guarde los cambios.</w:t>
      </w:r>
    </w:p>
    <w:p w14:paraId="2982B0D7" w14:textId="77777777" w:rsidR="00AB7DC5" w:rsidRDefault="00AB7DC5"/>
    <w:p w14:paraId="2982B0D8" w14:textId="77777777" w:rsidR="00AB7DC5" w:rsidRDefault="00491E81">
      <w:pPr>
        <w:pStyle w:val="defaultparagraph"/>
        <w:contextualSpacing w:val="0"/>
      </w:pPr>
      <w:r>
        <w:t>Cuando termine de editar la línea de la orden de compra, puede iniciar una prueba como siguiente paso del flujo de trabajo de un recurso electrónico,</w:t>
      </w:r>
    </w:p>
    <w:p w14:paraId="2982B0D9" w14:textId="77777777" w:rsidR="00AB7DC5" w:rsidRDefault="00AB7DC5"/>
    <w:p w14:paraId="2982B0DA" w14:textId="77777777" w:rsidR="00AB7DC5" w:rsidRDefault="00491E81">
      <w:pPr>
        <w:pStyle w:val="defaultparagraph"/>
        <w:contextualSpacing w:val="0"/>
      </w:pPr>
      <w:r>
        <w:t>siempre que el proveedor le permita hacer esto.</w:t>
      </w:r>
    </w:p>
    <w:p w14:paraId="2982B0DB" w14:textId="77777777" w:rsidR="00AB7DC5" w:rsidRDefault="00AB7DC5"/>
    <w:p w14:paraId="2982B0DC" w14:textId="77777777" w:rsidR="00AB7DC5" w:rsidRDefault="00491E81">
      <w:pPr>
        <w:pStyle w:val="defaultparagraph"/>
        <w:contextualSpacing w:val="0"/>
      </w:pPr>
      <w:r>
        <w:t>Luego hablaremos de las pruebas en otra sesión de capacitación.</w:t>
      </w:r>
    </w:p>
    <w:p w14:paraId="2982B0DD" w14:textId="77777777" w:rsidR="00AB7DC5" w:rsidRDefault="00AB7DC5"/>
    <w:p w14:paraId="2982B0DE" w14:textId="77777777" w:rsidR="00AB7DC5" w:rsidRDefault="00491E81">
      <w:pPr>
        <w:pStyle w:val="defaultparagraph"/>
        <w:contextualSpacing w:val="0"/>
      </w:pPr>
      <w:r>
        <w:t>Para este ejemplo, elija "Ordenar ahora".</w:t>
      </w:r>
    </w:p>
    <w:p w14:paraId="2982B0DF" w14:textId="77777777" w:rsidR="00AB7DC5" w:rsidRDefault="00AB7DC5"/>
    <w:p w14:paraId="2982B0E0" w14:textId="77777777" w:rsidR="00AB7DC5" w:rsidRDefault="00491E81">
      <w:pPr>
        <w:pStyle w:val="defaultparagraph"/>
        <w:contextualSpacing w:val="0"/>
      </w:pPr>
      <w:r>
        <w:t>Después de ordenar y pagar esta colección electrónica, tendrá que activarla para que sus usuarios puedan encontrar todos los recursos de esta colección en el servicio de descubrimiento.</w:t>
      </w:r>
    </w:p>
    <w:p w14:paraId="2982B0E1" w14:textId="77777777" w:rsidR="00AB7DC5" w:rsidRDefault="00AB7DC5"/>
    <w:p w14:paraId="2982B0E2" w14:textId="77777777" w:rsidR="00AB7DC5" w:rsidRDefault="00491E81">
      <w:pPr>
        <w:pStyle w:val="defaultparagraph"/>
        <w:contextualSpacing w:val="0"/>
      </w:pPr>
      <w:r>
        <w:t>El tercer tipo de recurso electrónico que se solicita en esta sesión es la base de datos.</w:t>
      </w:r>
    </w:p>
    <w:p w14:paraId="2982B0E3" w14:textId="77777777" w:rsidR="00AB7DC5" w:rsidRDefault="00AB7DC5"/>
    <w:p w14:paraId="2982B0E4" w14:textId="77777777" w:rsidR="00AB7DC5" w:rsidRDefault="00491E81">
      <w:pPr>
        <w:pStyle w:val="defaultparagraph"/>
        <w:contextualSpacing w:val="0"/>
      </w:pPr>
      <w:r>
        <w:t>Como ya se comentó en otras sesiones, una base de datos en Alma es una colección electrónica que no proporciona ningún texto completo,</w:t>
      </w:r>
    </w:p>
    <w:p w14:paraId="2982B0E5" w14:textId="77777777" w:rsidR="00AB7DC5" w:rsidRDefault="00AB7DC5"/>
    <w:p w14:paraId="2982B0E6" w14:textId="77777777" w:rsidR="00AB7DC5" w:rsidRDefault="00491E81">
      <w:pPr>
        <w:pStyle w:val="defaultparagraph"/>
        <w:contextualSpacing w:val="0"/>
      </w:pPr>
      <w:r>
        <w:t>sino que proporciona acceso a recursos de resumen e indexación.</w:t>
      </w:r>
    </w:p>
    <w:p w14:paraId="2982B0E7" w14:textId="77777777" w:rsidR="00AB7DC5" w:rsidRDefault="00AB7DC5"/>
    <w:p w14:paraId="2982B0E8" w14:textId="77777777" w:rsidR="00AB7DC5" w:rsidRDefault="00491E81">
      <w:pPr>
        <w:pStyle w:val="defaultparagraph"/>
        <w:contextualSpacing w:val="0"/>
      </w:pPr>
      <w:r>
        <w:t>Localice una base de datos en la zona de la comunidad o la zona de red que desee solicitar.</w:t>
      </w:r>
    </w:p>
    <w:p w14:paraId="2982B0E9" w14:textId="77777777" w:rsidR="00AB7DC5" w:rsidRDefault="00AB7DC5"/>
    <w:p w14:paraId="2982B0EA" w14:textId="77777777" w:rsidR="00AB7DC5" w:rsidRDefault="00491E81">
      <w:pPr>
        <w:pStyle w:val="defaultparagraph"/>
        <w:contextualSpacing w:val="0"/>
      </w:pPr>
      <w:r>
        <w:t>Tenga en cuenta que esta colección es de tipo base de datos.</w:t>
      </w:r>
    </w:p>
    <w:p w14:paraId="2982B0EB" w14:textId="77777777" w:rsidR="00AB7DC5" w:rsidRDefault="00AB7DC5"/>
    <w:p w14:paraId="2982B0EC" w14:textId="77777777" w:rsidR="00AB7DC5" w:rsidRDefault="00491E81">
      <w:pPr>
        <w:pStyle w:val="defaultparagraph"/>
        <w:contextualSpacing w:val="0"/>
      </w:pPr>
      <w:r>
        <w:t>Haga clic en "Ordenar".</w:t>
      </w:r>
    </w:p>
    <w:p w14:paraId="2982B0ED" w14:textId="77777777" w:rsidR="00AB7DC5" w:rsidRDefault="00AB7DC5"/>
    <w:p w14:paraId="2982B0EE" w14:textId="77777777" w:rsidR="00AB7DC5" w:rsidRDefault="00491E81">
      <w:pPr>
        <w:pStyle w:val="defaultparagraph"/>
        <w:contextualSpacing w:val="0"/>
      </w:pPr>
      <w:r>
        <w:t>Elija el servicio de la base de datos para el tipo de línea de la orden.</w:t>
      </w:r>
    </w:p>
    <w:p w14:paraId="2982B0EF" w14:textId="77777777" w:rsidR="00AB7DC5" w:rsidRDefault="00AB7DC5"/>
    <w:p w14:paraId="2982B0F0" w14:textId="77777777" w:rsidR="00AB7DC5" w:rsidRDefault="00491E81">
      <w:pPr>
        <w:pStyle w:val="defaultparagraph"/>
        <w:contextualSpacing w:val="0"/>
      </w:pPr>
      <w:r>
        <w:t>Y la biblioteca que gestionará la línea de la orden de compra.</w:t>
      </w:r>
    </w:p>
    <w:p w14:paraId="2982B0F1" w14:textId="77777777" w:rsidR="00AB7DC5" w:rsidRDefault="00AB7DC5"/>
    <w:p w14:paraId="2982B0F2" w14:textId="77777777" w:rsidR="00AB7DC5" w:rsidRDefault="00491E81">
      <w:pPr>
        <w:pStyle w:val="defaultparagraph"/>
        <w:contextualSpacing w:val="0"/>
      </w:pPr>
      <w:r>
        <w:t>Luego cree la línea de la orden de compra.</w:t>
      </w:r>
    </w:p>
    <w:p w14:paraId="2982B0F3" w14:textId="77777777" w:rsidR="00AB7DC5" w:rsidRDefault="00AB7DC5"/>
    <w:p w14:paraId="2982B0F4" w14:textId="77777777" w:rsidR="00AB7DC5" w:rsidRDefault="00491E81">
      <w:pPr>
        <w:pStyle w:val="defaultparagraph"/>
        <w:contextualSpacing w:val="0"/>
      </w:pPr>
      <w:r>
        <w:t>Complete los detalles de la línea de la orden como antes.</w:t>
      </w:r>
    </w:p>
    <w:p w14:paraId="2982B0F5" w14:textId="77777777" w:rsidR="00AB7DC5" w:rsidRDefault="00AB7DC5"/>
    <w:p w14:paraId="2982B0F6" w14:textId="77777777" w:rsidR="00AB7DC5" w:rsidRDefault="00491E81">
      <w:pPr>
        <w:pStyle w:val="defaultparagraph"/>
        <w:contextualSpacing w:val="0"/>
      </w:pPr>
      <w:r>
        <w:t>Para el método de adquisición elegiremos "Compra en el sistema del proveedor".</w:t>
      </w:r>
    </w:p>
    <w:p w14:paraId="2982B0F7" w14:textId="77777777" w:rsidR="00AB7DC5" w:rsidRDefault="00AB7DC5"/>
    <w:p w14:paraId="2982B0F8" w14:textId="77777777" w:rsidR="00AB7DC5" w:rsidRDefault="00491E81">
      <w:pPr>
        <w:pStyle w:val="defaultparagraph"/>
        <w:contextualSpacing w:val="0"/>
      </w:pPr>
      <w:r>
        <w:t>De esta forma, Alma agrupa inmediatamente esta línea de la orden de compra,</w:t>
      </w:r>
    </w:p>
    <w:p w14:paraId="2982B0F9" w14:textId="77777777" w:rsidR="00AB7DC5" w:rsidRDefault="00AB7DC5"/>
    <w:p w14:paraId="2982B0FA" w14:textId="77777777" w:rsidR="00AB7DC5" w:rsidRDefault="00491E81">
      <w:pPr>
        <w:pStyle w:val="defaultparagraph"/>
        <w:contextualSpacing w:val="0"/>
      </w:pPr>
      <w:r>
        <w:t>pero no envía la orden de compra al proveedor porque asume que ya realizó el pedido en el sistema del proveedor.</w:t>
      </w:r>
    </w:p>
    <w:p w14:paraId="2982B0FB" w14:textId="77777777" w:rsidR="00AB7DC5" w:rsidRDefault="00AB7DC5"/>
    <w:p w14:paraId="2982B0FC" w14:textId="77777777" w:rsidR="00AB7DC5" w:rsidRDefault="00491E81">
      <w:pPr>
        <w:pStyle w:val="defaultparagraph"/>
        <w:contextualSpacing w:val="0"/>
      </w:pPr>
      <w:r>
        <w:t>Haga clic en "Ordenar ahora".</w:t>
      </w:r>
    </w:p>
    <w:p w14:paraId="2982B0FD" w14:textId="77777777" w:rsidR="00AB7DC5" w:rsidRDefault="00AB7DC5"/>
    <w:p w14:paraId="2982B0FE" w14:textId="77777777" w:rsidR="00AB7DC5" w:rsidRDefault="00491E81">
      <w:pPr>
        <w:pStyle w:val="defaultparagraph"/>
        <w:contextualSpacing w:val="0"/>
      </w:pPr>
      <w:r>
        <w:t>A diferencia de los libros y colecciones electrónicos, las bases de datos se activan automáticamente.</w:t>
      </w:r>
    </w:p>
    <w:p w14:paraId="2982B0FF" w14:textId="77777777" w:rsidR="00AB7DC5" w:rsidRDefault="00AB7DC5"/>
    <w:p w14:paraId="2982B100" w14:textId="77777777" w:rsidR="00AB7DC5" w:rsidRDefault="00491E81">
      <w:pPr>
        <w:pStyle w:val="defaultparagraph"/>
        <w:contextualSpacing w:val="0"/>
      </w:pPr>
      <w:r>
        <w:t>Busque su base de datos en la zona de la institución.</w:t>
      </w:r>
    </w:p>
    <w:p w14:paraId="2982B101" w14:textId="77777777" w:rsidR="00AB7DC5" w:rsidRDefault="00AB7DC5"/>
    <w:p w14:paraId="2982B102" w14:textId="77777777" w:rsidR="00AB7DC5" w:rsidRDefault="00491E81">
      <w:pPr>
        <w:pStyle w:val="defaultparagraph"/>
        <w:contextualSpacing w:val="0"/>
      </w:pPr>
      <w:r>
        <w:t>Este ícono indica que el registro de la base de datos está conectado al registro de la zona de la comunidad.</w:t>
      </w:r>
    </w:p>
    <w:p w14:paraId="2982B103" w14:textId="77777777" w:rsidR="00AB7DC5" w:rsidRDefault="00AB7DC5"/>
    <w:p w14:paraId="2982B104" w14:textId="77777777" w:rsidR="00AB7DC5" w:rsidRDefault="00491E81">
      <w:pPr>
        <w:pStyle w:val="defaultparagraph"/>
        <w:contextualSpacing w:val="0"/>
      </w:pPr>
      <w:r>
        <w:t>Además, el ícono es azul en lugar de negro, lo que significa que la base de datos ya está activada.</w:t>
      </w:r>
    </w:p>
    <w:p w14:paraId="2982B105" w14:textId="77777777" w:rsidR="00AB7DC5" w:rsidRDefault="00AB7DC5"/>
    <w:p w14:paraId="2982B106" w14:textId="77777777" w:rsidR="00AB7DC5" w:rsidRDefault="00491E81">
      <w:pPr>
        <w:pStyle w:val="defaultparagraph"/>
        <w:contextualSpacing w:val="0"/>
      </w:pPr>
      <w:r>
        <w:t>Mientras el registro bibliográfico no esté suprimido del descubrimiento y exista una URL a nivel de colección, la base de datos se activará en Alma.</w:t>
      </w:r>
    </w:p>
    <w:p w14:paraId="2982B107" w14:textId="77777777" w:rsidR="00AB7DC5" w:rsidRDefault="00AB7DC5"/>
    <w:p w14:paraId="2982B108" w14:textId="77777777" w:rsidR="00AB7DC5" w:rsidRDefault="00491E81">
      <w:pPr>
        <w:pStyle w:val="defaultparagraph"/>
        <w:contextualSpacing w:val="0"/>
      </w:pPr>
      <w:r>
        <w:t>Esas son algunas formas de adquirir recursos electrónicos en Alma.</w:t>
      </w:r>
    </w:p>
    <w:p w14:paraId="2982B109" w14:textId="77777777" w:rsidR="00AB7DC5" w:rsidRDefault="00AB7DC5"/>
    <w:sectPr w:rsidR="00AB7DC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2B112" w14:textId="77777777" w:rsidR="00491E81" w:rsidRDefault="00491E81">
      <w:pPr>
        <w:spacing w:line="240" w:lineRule="auto"/>
      </w:pPr>
      <w:r>
        <w:separator/>
      </w:r>
    </w:p>
  </w:endnote>
  <w:endnote w:type="continuationSeparator" w:id="0">
    <w:p w14:paraId="2982B114" w14:textId="77777777" w:rsidR="00491E81" w:rsidRDefault="00491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2B10B" w14:textId="77777777" w:rsidR="00AB7DC5" w:rsidRDefault="00AB7D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2B10D" w14:textId="77777777" w:rsidR="00AB7DC5" w:rsidRDefault="00AB7D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2B10E" w14:textId="77777777" w:rsidR="00491E81" w:rsidRDefault="00491E81">
      <w:pPr>
        <w:spacing w:line="240" w:lineRule="auto"/>
      </w:pPr>
      <w:r>
        <w:separator/>
      </w:r>
    </w:p>
  </w:footnote>
  <w:footnote w:type="continuationSeparator" w:id="0">
    <w:p w14:paraId="2982B110" w14:textId="77777777" w:rsidR="00491E81" w:rsidRDefault="00491E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2B10A" w14:textId="77777777" w:rsidR="00AB7DC5" w:rsidRDefault="00AB7D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2B10C" w14:textId="77777777" w:rsidR="00AB7DC5" w:rsidRDefault="00AB7D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DC5"/>
    <w:rsid w:val="00491E81"/>
    <w:rsid w:val="00706E81"/>
    <w:rsid w:val="00A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B022"/>
  <w15:docId w15:val="{E6B396E0-E6FD-451A-9349-E0E0A8ED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1550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2024-09-05T16:18:00Z</dcterms:created>
  <dcterms:modified xsi:type="dcterms:W3CDTF">2024-09-05T16:19:00Z</dcterms:modified>
</cp:coreProperties>
</file>