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A04" w14:textId="7909ED74" w:rsidR="003F3B75" w:rsidRPr="00721FB1" w:rsidRDefault="00721FB1" w:rsidP="00721FB1">
      <w:pPr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Analytics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Reports</w:t>
      </w:r>
      <w:r w:rsidRPr="001C0C00">
        <w:rPr>
          <w:color w:val="6A6DB2"/>
          <w:sz w:val="28"/>
          <w:szCs w:val="28"/>
        </w:rPr>
        <w:br/>
      </w:r>
      <w:r w:rsidR="00765EA0">
        <w:rPr>
          <w:color w:val="6A6DB2"/>
          <w:sz w:val="36"/>
          <w:szCs w:val="36"/>
        </w:rPr>
        <w:t>Customize a</w:t>
      </w:r>
      <w:r>
        <w:rPr>
          <w:color w:val="6A6DB2"/>
          <w:sz w:val="36"/>
          <w:szCs w:val="36"/>
        </w:rPr>
        <w:t xml:space="preserve"> Report</w:t>
      </w:r>
    </w:p>
    <w:p w14:paraId="34CB369A" w14:textId="23732A99" w:rsidR="003415CB" w:rsidRPr="00B315C9" w:rsidRDefault="003415C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 xml:space="preserve">In this session you will learn how to customize an out-of-the-box report and save it in your local directory.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First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you’ll go to Analytics &gt; Access Analytics, and then click </w:t>
      </w:r>
      <w:proofErr w:type="spellStart"/>
      <w:r w:rsidRPr="00B315C9">
        <w:rPr>
          <w:rFonts w:ascii="Avenir Next LT Pro" w:hAnsi="Avenir Next LT Pro" w:cstheme="minorHAnsi"/>
          <w:sz w:val="22"/>
          <w:szCs w:val="22"/>
        </w:rPr>
        <w:t>Catalog</w:t>
      </w:r>
      <w:proofErr w:type="spellEnd"/>
      <w:r w:rsidRPr="00B315C9">
        <w:rPr>
          <w:rFonts w:ascii="Avenir Next LT Pro" w:hAnsi="Avenir Next LT Pro" w:cstheme="minorHAnsi"/>
          <w:sz w:val="22"/>
          <w:szCs w:val="22"/>
        </w:rPr>
        <w:t>.</w:t>
      </w:r>
    </w:p>
    <w:p w14:paraId="77848C5F" w14:textId="77777777" w:rsidR="003415CB" w:rsidRPr="00B315C9" w:rsidRDefault="003415C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p w14:paraId="5E9D7425" w14:textId="511CB8F6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 xml:space="preserve">The Alma folder is a read-only folder that includes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all of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the reports and dashboards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provided out-of-the-box with Alma.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They can be used as-is or edited and saved locally.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In this example your institution is Alma University,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which has its own local folder here.</w:t>
      </w:r>
    </w:p>
    <w:p w14:paraId="075CA552" w14:textId="77777777" w:rsidR="00027B1B" w:rsidRPr="00B315C9" w:rsidRDefault="00027B1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p w14:paraId="255C3F36" w14:textId="2F43C1FA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Now you’ll go into the Alma folder and choose the report that you want to customize.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 xml:space="preserve">For this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example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you’ll go to Titles, select Reports,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choose Deleted Records Report by clicking Edit.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To see exactly what the report does, click on the Criteria tab.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Here you can see that it’s taking all records with the Lifecycle Deleted,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it’s displaying the deletion year, month, date and time, the MMS ID, Title, and Author.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But you want to filter the deletion date years,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so you’ll click on the gear icon and choose Filter.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you can change it to only show only greater than or equal to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then type in 2020.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You can also add information to the report.</w:t>
      </w:r>
    </w:p>
    <w:p w14:paraId="115967F9" w14:textId="77777777" w:rsidR="00027B1B" w:rsidRPr="00B315C9" w:rsidRDefault="00027B1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p w14:paraId="7D76496C" w14:textId="4BEDDBB4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 xml:space="preserve">For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example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if you want to add bibliographic information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you can go to Bibliographic Details</w:t>
      </w:r>
    </w:p>
    <w:p w14:paraId="3D642AB7" w14:textId="095BE538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and add the fields you want to the report.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Select ISBN (Normalized), ISSN (Normalized), and OCLC Control Number.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Columns can be deleted by clicking the gear icon and selecting Delete.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 xml:space="preserve">Please remember that this is only an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example</w:t>
      </w:r>
      <w:proofErr w:type="gramEnd"/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you can change the reports to fit the needs of your institution.</w:t>
      </w:r>
    </w:p>
    <w:p w14:paraId="1F6072FF" w14:textId="77777777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p w14:paraId="3972A7AB" w14:textId="68D8D4AB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To see the new report results, click the Results tab.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You can see the Date and Time column is now gone,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 you have three new columns for the fields that were added.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To continue editing, click the Criteria tab.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If you are happy with the results, you can save the report.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You’ll notice that there is no option to just Save because it is currently read-only.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So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you’ll click Save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As,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locate the folder in your institution where you want to save it.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In this case you’ll save it to the Reports folder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 xml:space="preserve">and then rename </w:t>
      </w:r>
      <w:proofErr w:type="gramStart"/>
      <w:r w:rsidRPr="00B315C9">
        <w:rPr>
          <w:rFonts w:ascii="Avenir Next LT Pro" w:hAnsi="Avenir Next LT Pro" w:cstheme="minorHAnsi"/>
          <w:sz w:val="22"/>
          <w:szCs w:val="22"/>
        </w:rPr>
        <w:t>it,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and</w:t>
      </w:r>
      <w:proofErr w:type="gramEnd"/>
      <w:r w:rsidRPr="00B315C9">
        <w:rPr>
          <w:rFonts w:ascii="Avenir Next LT Pro" w:hAnsi="Avenir Next LT Pro" w:cstheme="minorHAnsi"/>
          <w:sz w:val="22"/>
          <w:szCs w:val="22"/>
        </w:rPr>
        <w:t xml:space="preserve"> click OK.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Please note, that if you try to save it in the original location in the Alma folder</w:t>
      </w:r>
    </w:p>
    <w:p w14:paraId="7BBCFE21" w14:textId="48608E27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you will receive an error message because it is a read-only folder.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Since the edited report has been saved in your institution’s folder,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anyone on your staff can access and run it in the future.</w:t>
      </w:r>
    </w:p>
    <w:p w14:paraId="48112D91" w14:textId="77777777" w:rsidR="00027B1B" w:rsidRPr="00B315C9" w:rsidRDefault="00027B1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p w14:paraId="4B88604F" w14:textId="1FA2ADF8" w:rsidR="003415CB" w:rsidRPr="00B315C9" w:rsidRDefault="003415CB" w:rsidP="00027B1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Editing reports in Alma Analytics gives you the flexibility to customize reports</w:t>
      </w:r>
      <w:r w:rsidR="00027B1B" w:rsidRPr="00B315C9">
        <w:rPr>
          <w:rFonts w:ascii="Avenir Next LT Pro" w:hAnsi="Avenir Next LT Pro" w:cstheme="minorHAnsi"/>
          <w:sz w:val="22"/>
          <w:szCs w:val="22"/>
        </w:rPr>
        <w:t xml:space="preserve"> </w:t>
      </w:r>
      <w:r w:rsidRPr="00B315C9">
        <w:rPr>
          <w:rFonts w:ascii="Avenir Next LT Pro" w:hAnsi="Avenir Next LT Pro" w:cstheme="minorHAnsi"/>
          <w:sz w:val="22"/>
          <w:szCs w:val="22"/>
        </w:rPr>
        <w:t>to fit your specific needs.</w:t>
      </w:r>
    </w:p>
    <w:p w14:paraId="49E3915D" w14:textId="77777777" w:rsidR="003415CB" w:rsidRPr="00B315C9" w:rsidRDefault="003415CB" w:rsidP="003415CB">
      <w:pPr>
        <w:pStyle w:val="PlainText"/>
        <w:rPr>
          <w:rFonts w:ascii="Avenir Next LT Pro" w:hAnsi="Avenir Next LT Pro" w:cstheme="minorHAnsi"/>
          <w:sz w:val="22"/>
          <w:szCs w:val="22"/>
        </w:rPr>
      </w:pPr>
      <w:r w:rsidRPr="00B315C9">
        <w:rPr>
          <w:rFonts w:ascii="Avenir Next LT Pro" w:hAnsi="Avenir Next LT Pro" w:cstheme="minorHAnsi"/>
          <w:sz w:val="22"/>
          <w:szCs w:val="22"/>
        </w:rPr>
        <w:t>Thanks for joining us!</w:t>
      </w:r>
    </w:p>
    <w:p w14:paraId="6AD949E1" w14:textId="77777777" w:rsidR="003F3B75" w:rsidRPr="00B315C9" w:rsidRDefault="003F3B75" w:rsidP="00B6221D">
      <w:pPr>
        <w:pStyle w:val="PlainText"/>
        <w:rPr>
          <w:rFonts w:ascii="Avenir Next LT Pro" w:hAnsi="Avenir Next LT Pro" w:cstheme="minorHAnsi"/>
          <w:sz w:val="22"/>
          <w:szCs w:val="22"/>
        </w:rPr>
      </w:pPr>
    </w:p>
    <w:sectPr w:rsidR="003F3B75" w:rsidRPr="00B315C9" w:rsidSect="00B6221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24"/>
    <w:rsid w:val="00027B1B"/>
    <w:rsid w:val="00207873"/>
    <w:rsid w:val="003415CB"/>
    <w:rsid w:val="00341D00"/>
    <w:rsid w:val="003F3B75"/>
    <w:rsid w:val="00461D46"/>
    <w:rsid w:val="005019F8"/>
    <w:rsid w:val="006B7CE2"/>
    <w:rsid w:val="00721FB1"/>
    <w:rsid w:val="00765EA0"/>
    <w:rsid w:val="00776D8B"/>
    <w:rsid w:val="00807358"/>
    <w:rsid w:val="00887CC4"/>
    <w:rsid w:val="00B315C9"/>
    <w:rsid w:val="00B6221D"/>
    <w:rsid w:val="00BD65F1"/>
    <w:rsid w:val="00CE173C"/>
    <w:rsid w:val="00D44E24"/>
    <w:rsid w:val="00D552DF"/>
    <w:rsid w:val="00DD2E74"/>
    <w:rsid w:val="00DF3C7B"/>
    <w:rsid w:val="00E1129F"/>
    <w:rsid w:val="00E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339E"/>
  <w15:chartTrackingRefBased/>
  <w15:docId w15:val="{5921201B-375A-47BC-8542-F13E00A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0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01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00678cf1f7299c2dd57e8f7361bb161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53bfcc18eb1f32f1be90ae72a004162b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7600C6E5-4E13-4B94-A61B-1C767D41F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80255-2CD5-4623-88BE-82EACF9A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450A2-8211-40EA-9411-9968F09F7C1A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96d638b2-e5fb-4929-8016-d93e7e0cc5de"/>
    <ds:schemaRef ds:uri="56a246d4-1268-429d-89a3-e3739628efde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2045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Lior Tzur</cp:lastModifiedBy>
  <cp:revision>9</cp:revision>
  <dcterms:created xsi:type="dcterms:W3CDTF">2025-05-30T06:32:00Z</dcterms:created>
  <dcterms:modified xsi:type="dcterms:W3CDTF">2025-06-04T11:07:00Z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58203ee2-4186-4899-bfbc-ba7ce4ecef3b</vt:lpwstr>
  </property>
  <property fmtid="{D5CDD505-2E9C-101B-9397-08002B2CF9AE}" pid="3" name="ContentTypeId">
    <vt:lpwstr>0x010100DFED615601A6C54D836F9B0C4E330D12</vt:lpwstr>
  </property>
</Properties>
</file>