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848BA" w14:textId="5CBBF2E8" w:rsidR="000C067E" w:rsidRDefault="007027C6" w:rsidP="00B2391D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C8493C" wp14:editId="34C8493D">
            <wp:simplePos x="0" y="0"/>
            <wp:positionH relativeFrom="column">
              <wp:posOffset>5943600</wp:posOffset>
            </wp:positionH>
            <wp:positionV relativeFrom="paragraph">
              <wp:posOffset>-28575</wp:posOffset>
            </wp:positionV>
            <wp:extent cx="914400" cy="457200"/>
            <wp:effectExtent l="0" t="0" r="0" b="0"/>
            <wp:wrapNone/>
            <wp:docPr id="5" name="Picture 5" descr="U:\ELG Doc\ExLibris Logo\Ex Libri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ELG Doc\ExLibris Logo\Ex Libris 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91D">
        <w:t xml:space="preserve">Voyager </w:t>
      </w:r>
      <w:r w:rsidR="00FD2A07">
        <w:t xml:space="preserve">Installation </w:t>
      </w:r>
      <w:r w:rsidR="0032660D">
        <w:t>Activity</w:t>
      </w:r>
      <w:r w:rsidR="00B2391D">
        <w:t xml:space="preserve"> Form</w:t>
      </w:r>
    </w:p>
    <w:p w14:paraId="34C848BB" w14:textId="1EA97C5B" w:rsidR="00FD2A07" w:rsidRDefault="00FD2A07" w:rsidP="00784D92">
      <w:pPr>
        <w:spacing w:after="0"/>
      </w:pPr>
      <w:r>
        <w:t>This form allows Ex Libris to collect all relevant informati</w:t>
      </w:r>
      <w:r w:rsidR="002F1D49">
        <w:t>on for any Voyager Installation Activity</w:t>
      </w:r>
      <w:r>
        <w:t>, such as upgrades, install</w:t>
      </w:r>
      <w:r w:rsidR="00E54CAD">
        <w:t xml:space="preserve">ations, </w:t>
      </w:r>
      <w:r>
        <w:t>data moves</w:t>
      </w:r>
      <w:r w:rsidR="00852E2C">
        <w:t>, platform changes</w:t>
      </w:r>
      <w:r w:rsidR="00E54CAD">
        <w:t xml:space="preserve">, </w:t>
      </w:r>
      <w:r w:rsidR="00784D92">
        <w:t>and</w:t>
      </w:r>
      <w:r w:rsidR="00E54CAD">
        <w:t xml:space="preserve"> uninstallations</w:t>
      </w:r>
      <w:r w:rsidR="00784D92">
        <w:t>. C</w:t>
      </w:r>
      <w:r>
        <w:t xml:space="preserve">omplete it to the best of your </w:t>
      </w:r>
      <w:r w:rsidR="00A403DF">
        <w:t>ability</w:t>
      </w:r>
      <w:r w:rsidR="002F1D49">
        <w:t xml:space="preserve"> and attach it to the </w:t>
      </w:r>
      <w:r w:rsidR="00784D92">
        <w:t>support portal c</w:t>
      </w:r>
      <w:r w:rsidR="002F1D49">
        <w:t>ase</w:t>
      </w:r>
      <w:r>
        <w:t>.</w:t>
      </w:r>
      <w:bookmarkStart w:id="0" w:name="_GoBack"/>
      <w:bookmarkEnd w:id="0"/>
    </w:p>
    <w:p w14:paraId="34C848BC" w14:textId="77777777" w:rsidR="00B2391D" w:rsidRDefault="00B86403" w:rsidP="002F1D49">
      <w:pPr>
        <w:pStyle w:val="Heading1"/>
      </w:pPr>
      <w:r>
        <w:t>Contact Information</w:t>
      </w:r>
    </w:p>
    <w:p w14:paraId="34C848BD" w14:textId="77777777" w:rsidR="00AE1E47" w:rsidRPr="00AE1E47" w:rsidRDefault="00784D92" w:rsidP="00AE1E47">
      <w:r>
        <w:t>P</w:t>
      </w:r>
      <w:r w:rsidR="00AE1E47">
        <w:t xml:space="preserve">rovide the information of the primary customer contact person for this project and confirm that he or she has a valid </w:t>
      </w:r>
      <w:r w:rsidR="00AE1E47" w:rsidRPr="00AE1E47">
        <w:t>Ex Libris</w:t>
      </w:r>
      <w:r w:rsidRPr="00AE1E47">
        <w:t xml:space="preserve"> support po</w:t>
      </w:r>
      <w:r w:rsidR="00AE1E47" w:rsidRPr="00AE1E47">
        <w:t>rtal</w:t>
      </w:r>
      <w:r w:rsidR="00AE1E47">
        <w:t xml:space="preserve"> account with accurate details.</w:t>
      </w:r>
    </w:p>
    <w:tbl>
      <w:tblPr>
        <w:tblStyle w:val="TableGrid"/>
        <w:tblpPr w:leftFromText="187" w:rightFromText="187" w:vertAnchor="text" w:horzAnchor="page" w:tblpXSpec="center" w:tblpY="1"/>
        <w:tblOverlap w:val="never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41"/>
        <w:gridCol w:w="6459"/>
      </w:tblGrid>
      <w:tr w:rsidR="00B86403" w:rsidRPr="00CF3EC7" w14:paraId="34C848C0" w14:textId="77777777" w:rsidTr="00113E54">
        <w:trPr>
          <w:trHeight w:hRule="exact" w:val="360"/>
        </w:trPr>
        <w:tc>
          <w:tcPr>
            <w:tcW w:w="3690" w:type="dxa"/>
            <w:vAlign w:val="center"/>
          </w:tcPr>
          <w:p w14:paraId="34C848BE" w14:textId="77777777" w:rsidR="00B86403" w:rsidRPr="00CF3EC7" w:rsidRDefault="00B86403" w:rsidP="00113E54">
            <w:pPr>
              <w:pStyle w:val="NoSpacing"/>
            </w:pPr>
            <w:r w:rsidRPr="00CF3EC7">
              <w:t>Institution Name</w:t>
            </w:r>
          </w:p>
        </w:tc>
        <w:tc>
          <w:tcPr>
            <w:tcW w:w="5490" w:type="dxa"/>
            <w:vAlign w:val="center"/>
          </w:tcPr>
          <w:p w14:paraId="34C848BF" w14:textId="10E62128" w:rsidR="00B86403" w:rsidRPr="00CF3EC7" w:rsidRDefault="00B86403" w:rsidP="00113E54">
            <w:pPr>
              <w:pStyle w:val="NoSpacing"/>
            </w:pPr>
          </w:p>
        </w:tc>
      </w:tr>
      <w:tr w:rsidR="00852E2C" w:rsidRPr="00CF3EC7" w14:paraId="34C848C3" w14:textId="77777777" w:rsidTr="00113E54">
        <w:trPr>
          <w:trHeight w:hRule="exact" w:val="360"/>
        </w:trPr>
        <w:tc>
          <w:tcPr>
            <w:tcW w:w="3690" w:type="dxa"/>
            <w:vAlign w:val="center"/>
          </w:tcPr>
          <w:p w14:paraId="34C848C1" w14:textId="77777777" w:rsidR="00852E2C" w:rsidRPr="00CF3EC7" w:rsidRDefault="00852E2C" w:rsidP="00113E54">
            <w:pPr>
              <w:pStyle w:val="NoSpacing"/>
            </w:pPr>
            <w:r w:rsidRPr="00CF3EC7">
              <w:t>Project Type</w:t>
            </w:r>
            <w:r w:rsidR="00286E26" w:rsidRPr="00CF3EC7">
              <w:t xml:space="preserve"> (highlight as appropriate)</w:t>
            </w:r>
          </w:p>
        </w:tc>
        <w:tc>
          <w:tcPr>
            <w:tcW w:w="5490" w:type="dxa"/>
            <w:vAlign w:val="center"/>
          </w:tcPr>
          <w:p w14:paraId="34C848C2" w14:textId="77777777" w:rsidR="00852E2C" w:rsidRPr="00CF3EC7" w:rsidRDefault="00852E2C" w:rsidP="00113E54">
            <w:pPr>
              <w:pStyle w:val="NoSpacing"/>
            </w:pPr>
            <w:r w:rsidRPr="00CF3EC7">
              <w:t xml:space="preserve">Upgrade / Install / Data Move / Platform Change / Uninstall </w:t>
            </w:r>
          </w:p>
        </w:tc>
      </w:tr>
      <w:tr w:rsidR="00B86403" w:rsidRPr="00CF3EC7" w14:paraId="34C848C6" w14:textId="77777777" w:rsidTr="00113E54">
        <w:trPr>
          <w:trHeight w:hRule="exact" w:val="360"/>
        </w:trPr>
        <w:tc>
          <w:tcPr>
            <w:tcW w:w="3690" w:type="dxa"/>
            <w:vAlign w:val="center"/>
          </w:tcPr>
          <w:p w14:paraId="34C848C4" w14:textId="77777777" w:rsidR="00B86403" w:rsidRPr="00CF3EC7" w:rsidRDefault="00B86403" w:rsidP="00113E54">
            <w:pPr>
              <w:pStyle w:val="NoSpacing"/>
            </w:pPr>
            <w:r w:rsidRPr="00CF3EC7">
              <w:t>Primary Contact Name</w:t>
            </w:r>
          </w:p>
        </w:tc>
        <w:tc>
          <w:tcPr>
            <w:tcW w:w="5490" w:type="dxa"/>
            <w:vAlign w:val="center"/>
          </w:tcPr>
          <w:p w14:paraId="34C848C5" w14:textId="77777777" w:rsidR="00B86403" w:rsidRPr="00CF3EC7" w:rsidRDefault="00B86403" w:rsidP="00113E54">
            <w:pPr>
              <w:pStyle w:val="NoSpacing"/>
            </w:pPr>
          </w:p>
        </w:tc>
      </w:tr>
      <w:tr w:rsidR="00B86403" w:rsidRPr="00CF3EC7" w14:paraId="34C848C9" w14:textId="77777777" w:rsidTr="00113E54">
        <w:trPr>
          <w:trHeight w:hRule="exact" w:val="360"/>
        </w:trPr>
        <w:tc>
          <w:tcPr>
            <w:tcW w:w="3690" w:type="dxa"/>
            <w:vAlign w:val="center"/>
          </w:tcPr>
          <w:p w14:paraId="34C848C7" w14:textId="77777777" w:rsidR="00B86403" w:rsidRPr="00CF3EC7" w:rsidRDefault="00B86403" w:rsidP="00113E54">
            <w:pPr>
              <w:pStyle w:val="NoSpacing"/>
            </w:pPr>
            <w:r w:rsidRPr="00CF3EC7">
              <w:t>Primary Contact Phone</w:t>
            </w:r>
          </w:p>
        </w:tc>
        <w:tc>
          <w:tcPr>
            <w:tcW w:w="5490" w:type="dxa"/>
            <w:vAlign w:val="center"/>
          </w:tcPr>
          <w:p w14:paraId="34C848C8" w14:textId="77777777" w:rsidR="00B86403" w:rsidRPr="00CF3EC7" w:rsidRDefault="00B86403" w:rsidP="00113E54">
            <w:pPr>
              <w:pStyle w:val="NoSpacing"/>
            </w:pPr>
          </w:p>
        </w:tc>
      </w:tr>
      <w:tr w:rsidR="00B86403" w:rsidRPr="00CF3EC7" w14:paraId="34C848CC" w14:textId="77777777" w:rsidTr="00113E54">
        <w:trPr>
          <w:trHeight w:hRule="exact" w:val="360"/>
        </w:trPr>
        <w:tc>
          <w:tcPr>
            <w:tcW w:w="3690" w:type="dxa"/>
            <w:vAlign w:val="center"/>
          </w:tcPr>
          <w:p w14:paraId="34C848CA" w14:textId="77777777" w:rsidR="00B86403" w:rsidRPr="00CF3EC7" w:rsidRDefault="00B86403" w:rsidP="00113E54">
            <w:pPr>
              <w:pStyle w:val="NoSpacing"/>
            </w:pPr>
            <w:r w:rsidRPr="00CF3EC7">
              <w:t>Primary Contact Email</w:t>
            </w:r>
          </w:p>
        </w:tc>
        <w:tc>
          <w:tcPr>
            <w:tcW w:w="5490" w:type="dxa"/>
            <w:vAlign w:val="center"/>
          </w:tcPr>
          <w:p w14:paraId="34C848CB" w14:textId="77777777" w:rsidR="00B86403" w:rsidRPr="00CF3EC7" w:rsidRDefault="00B86403" w:rsidP="00113E54">
            <w:pPr>
              <w:pStyle w:val="NoSpacing"/>
            </w:pPr>
          </w:p>
        </w:tc>
      </w:tr>
      <w:tr w:rsidR="008E7F18" w:rsidRPr="00CF3EC7" w14:paraId="34C848CF" w14:textId="77777777" w:rsidTr="00113E54">
        <w:trPr>
          <w:trHeight w:hRule="exact" w:val="360"/>
        </w:trPr>
        <w:tc>
          <w:tcPr>
            <w:tcW w:w="3690" w:type="dxa"/>
            <w:vAlign w:val="center"/>
          </w:tcPr>
          <w:p w14:paraId="34C848CD" w14:textId="77777777" w:rsidR="008E7F18" w:rsidRPr="00CF3EC7" w:rsidRDefault="008E7F18" w:rsidP="00113E54">
            <w:pPr>
              <w:pStyle w:val="NoSpacing"/>
            </w:pPr>
            <w:r w:rsidRPr="00CF3EC7">
              <w:t>Emergency Alternate Phone</w:t>
            </w:r>
          </w:p>
        </w:tc>
        <w:tc>
          <w:tcPr>
            <w:tcW w:w="5490" w:type="dxa"/>
            <w:vAlign w:val="center"/>
          </w:tcPr>
          <w:p w14:paraId="34C848CE" w14:textId="77777777" w:rsidR="008E7F18" w:rsidRPr="00CF3EC7" w:rsidRDefault="008E7F18" w:rsidP="00113E54">
            <w:pPr>
              <w:pStyle w:val="NoSpacing"/>
            </w:pPr>
          </w:p>
        </w:tc>
      </w:tr>
    </w:tbl>
    <w:p w14:paraId="34C848D0" w14:textId="77777777" w:rsidR="00B86403" w:rsidRDefault="00B86403" w:rsidP="00B86403">
      <w:pPr>
        <w:pStyle w:val="Heading1"/>
      </w:pPr>
      <w:r>
        <w:t>Local Server Information</w:t>
      </w:r>
    </w:p>
    <w:p w14:paraId="34C848D1" w14:textId="77777777" w:rsidR="00AE1E47" w:rsidRDefault="00784D92" w:rsidP="00784D92">
      <w:r>
        <w:t>P</w:t>
      </w:r>
      <w:r w:rsidR="00FD2A07">
        <w:t xml:space="preserve">rovide the details of any local servers involved in this project. </w:t>
      </w:r>
      <w:r w:rsidR="002F1D49">
        <w:t xml:space="preserve">Fully completing this section will help us keep our records updated. </w:t>
      </w:r>
      <w:r w:rsidR="00FD2A07">
        <w:t>We do not need the details of servers hosted in our Cloud environment.</w:t>
      </w:r>
      <w:r w:rsidR="00E54CAD">
        <w:t xml:space="preserve">  </w:t>
      </w:r>
    </w:p>
    <w:p w14:paraId="34C848D2" w14:textId="77777777" w:rsidR="00F935CC" w:rsidRPr="00CF3EC7" w:rsidRDefault="00F935CC" w:rsidP="00CF3EC7">
      <w:pPr>
        <w:pStyle w:val="Heading2"/>
      </w:pPr>
      <w:r w:rsidRPr="00CF3EC7">
        <w:t>Guidelines</w:t>
      </w:r>
    </w:p>
    <w:p w14:paraId="34C848D3" w14:textId="77777777" w:rsidR="00F935CC" w:rsidRDefault="00F935CC" w:rsidP="00F935CC">
      <w:pPr>
        <w:pStyle w:val="ListParagraph"/>
        <w:numPr>
          <w:ilvl w:val="0"/>
          <w:numId w:val="1"/>
        </w:numPr>
      </w:pPr>
      <w:r w:rsidRPr="00F935CC">
        <w:rPr>
          <w:b/>
        </w:rPr>
        <w:t>IP Address</w:t>
      </w:r>
      <w:r>
        <w:t xml:space="preserve">: </w:t>
      </w:r>
      <w:r w:rsidR="00E54CAD">
        <w:t>allows Ex Libris staff to connect; specify external IP if accessible or internal IP if using a VPN</w:t>
      </w:r>
    </w:p>
    <w:p w14:paraId="34C848D4" w14:textId="77777777" w:rsidR="00F935CC" w:rsidRDefault="00F935CC" w:rsidP="00F935CC">
      <w:pPr>
        <w:pStyle w:val="ListParagraph"/>
        <w:numPr>
          <w:ilvl w:val="0"/>
          <w:numId w:val="1"/>
        </w:numPr>
      </w:pPr>
      <w:r w:rsidRPr="00F935CC">
        <w:rPr>
          <w:b/>
        </w:rPr>
        <w:t>Hostname</w:t>
      </w:r>
      <w:r>
        <w:t>: useful when working with multiple servers</w:t>
      </w:r>
    </w:p>
    <w:p w14:paraId="34C848D5" w14:textId="77777777" w:rsidR="00F935CC" w:rsidRDefault="00F935CC" w:rsidP="00F935CC">
      <w:pPr>
        <w:pStyle w:val="ListParagraph"/>
        <w:numPr>
          <w:ilvl w:val="0"/>
          <w:numId w:val="1"/>
        </w:numPr>
      </w:pPr>
      <w:r w:rsidRPr="00F935CC">
        <w:rPr>
          <w:b/>
        </w:rPr>
        <w:t>Operating System</w:t>
      </w:r>
      <w:r>
        <w:t xml:space="preserve">: one of the following: </w:t>
      </w:r>
      <w:r w:rsidRPr="002F1D49">
        <w:rPr>
          <w:i/>
        </w:rPr>
        <w:t>Linux</w:t>
      </w:r>
      <w:r>
        <w:t xml:space="preserve">, </w:t>
      </w:r>
      <w:r w:rsidRPr="002F1D49">
        <w:rPr>
          <w:i/>
        </w:rPr>
        <w:t>Solaris</w:t>
      </w:r>
      <w:r>
        <w:t xml:space="preserve">, </w:t>
      </w:r>
      <w:r w:rsidRPr="002F1D49">
        <w:rPr>
          <w:i/>
        </w:rPr>
        <w:t>AIX</w:t>
      </w:r>
      <w:r>
        <w:t xml:space="preserve">, </w:t>
      </w:r>
      <w:r w:rsidRPr="002F1D49">
        <w:rPr>
          <w:i/>
        </w:rPr>
        <w:t>Windows</w:t>
      </w:r>
    </w:p>
    <w:p w14:paraId="34C848D6" w14:textId="77777777" w:rsidR="00F935CC" w:rsidRDefault="00F935CC" w:rsidP="00F935CC">
      <w:pPr>
        <w:pStyle w:val="ListParagraph"/>
        <w:numPr>
          <w:ilvl w:val="0"/>
          <w:numId w:val="1"/>
        </w:numPr>
      </w:pPr>
      <w:r>
        <w:rPr>
          <w:b/>
        </w:rPr>
        <w:t>Voyager Password</w:t>
      </w:r>
      <w:r w:rsidRPr="00F935CC">
        <w:t xml:space="preserve">: </w:t>
      </w:r>
      <w:r>
        <w:t>required</w:t>
      </w:r>
      <w:r w:rsidR="000F1C9D">
        <w:t xml:space="preserve"> to connect</w:t>
      </w:r>
      <w:r w:rsidR="002F1D49">
        <w:t xml:space="preserve"> and install software</w:t>
      </w:r>
    </w:p>
    <w:p w14:paraId="34C848D7" w14:textId="77777777" w:rsidR="00E54CAD" w:rsidRDefault="00E54CAD" w:rsidP="00784D92">
      <w:pPr>
        <w:pStyle w:val="ListParagraph"/>
        <w:numPr>
          <w:ilvl w:val="0"/>
          <w:numId w:val="1"/>
        </w:numPr>
      </w:pPr>
      <w:r>
        <w:rPr>
          <w:b/>
        </w:rPr>
        <w:t>Root Access Method</w:t>
      </w:r>
      <w:r w:rsidRPr="00E54CAD">
        <w:t>:</w:t>
      </w:r>
      <w:r>
        <w:t xml:space="preserve"> specify direct su access</w:t>
      </w:r>
      <w:r w:rsidR="00286E26">
        <w:t>,</w:t>
      </w:r>
      <w:r>
        <w:t xml:space="preserve"> sudo privileges</w:t>
      </w:r>
      <w:r w:rsidR="00286E26">
        <w:t xml:space="preserve">, or </w:t>
      </w:r>
      <w:r w:rsidR="00784D92">
        <w:t xml:space="preserve">an </w:t>
      </w:r>
      <w:r w:rsidR="00286E26">
        <w:t>alternate username</w:t>
      </w:r>
    </w:p>
    <w:p w14:paraId="34C848D8" w14:textId="77777777" w:rsidR="00E54CAD" w:rsidRDefault="00E54CAD" w:rsidP="00F935CC">
      <w:pPr>
        <w:pStyle w:val="ListParagraph"/>
        <w:numPr>
          <w:ilvl w:val="0"/>
          <w:numId w:val="1"/>
        </w:numPr>
      </w:pPr>
      <w:r>
        <w:rPr>
          <w:b/>
        </w:rPr>
        <w:t>Root Access Password</w:t>
      </w:r>
      <w:r w:rsidRPr="00E54CAD">
        <w:t>:</w:t>
      </w:r>
      <w:r>
        <w:t xml:space="preserve"> root password for su or sudo credentials, if not voyager</w:t>
      </w:r>
    </w:p>
    <w:p w14:paraId="34C848D9" w14:textId="77777777" w:rsidR="00E54CAD" w:rsidRDefault="00E54CAD" w:rsidP="00F935CC">
      <w:pPr>
        <w:pStyle w:val="ListParagraph"/>
        <w:numPr>
          <w:ilvl w:val="0"/>
          <w:numId w:val="1"/>
        </w:numPr>
      </w:pPr>
      <w:r>
        <w:rPr>
          <w:b/>
        </w:rPr>
        <w:t>Server Role</w:t>
      </w:r>
      <w:r w:rsidRPr="00E54CAD">
        <w:t>:</w:t>
      </w:r>
      <w:r>
        <w:t xml:space="preserve"> </w:t>
      </w:r>
      <w:r w:rsidR="000F1C9D">
        <w:t>nature of the server</w:t>
      </w:r>
      <w:r>
        <w:t xml:space="preserve">, depending on </w:t>
      </w:r>
      <w:r w:rsidR="002F1D49">
        <w:t>activity</w:t>
      </w:r>
      <w:r>
        <w:t>:</w:t>
      </w:r>
    </w:p>
    <w:p w14:paraId="34C848DA" w14:textId="77777777" w:rsidR="00E54CAD" w:rsidRDefault="002F1D49" w:rsidP="00E54CAD">
      <w:pPr>
        <w:pStyle w:val="ListParagraph"/>
        <w:numPr>
          <w:ilvl w:val="1"/>
          <w:numId w:val="1"/>
        </w:numPr>
      </w:pPr>
      <w:r>
        <w:rPr>
          <w:b/>
        </w:rPr>
        <w:t xml:space="preserve">For </w:t>
      </w:r>
      <w:r w:rsidR="00E54CAD">
        <w:rPr>
          <w:b/>
        </w:rPr>
        <w:t>Upgrade</w:t>
      </w:r>
      <w:r>
        <w:rPr>
          <w:b/>
        </w:rPr>
        <w:t xml:space="preserve">, </w:t>
      </w:r>
      <w:r w:rsidR="00E54CAD">
        <w:rPr>
          <w:b/>
        </w:rPr>
        <w:t>Install</w:t>
      </w:r>
      <w:r>
        <w:rPr>
          <w:b/>
        </w:rPr>
        <w:t>, or U</w:t>
      </w:r>
      <w:r w:rsidR="00E54CAD">
        <w:rPr>
          <w:b/>
        </w:rPr>
        <w:t>ninstall</w:t>
      </w:r>
      <w:r w:rsidR="00E54CAD">
        <w:t xml:space="preserve">: </w:t>
      </w:r>
      <w:r>
        <w:t xml:space="preserve">Use </w:t>
      </w:r>
      <w:r w:rsidR="00E54CAD" w:rsidRPr="002F1D49">
        <w:rPr>
          <w:i/>
        </w:rPr>
        <w:t>DB</w:t>
      </w:r>
      <w:r w:rsidR="00E54CAD">
        <w:t xml:space="preserve">, </w:t>
      </w:r>
      <w:r w:rsidR="00E54CAD" w:rsidRPr="002F1D49">
        <w:rPr>
          <w:i/>
        </w:rPr>
        <w:t>App</w:t>
      </w:r>
      <w:r w:rsidR="00E54CAD">
        <w:t xml:space="preserve">, </w:t>
      </w:r>
      <w:r w:rsidR="00E54CAD" w:rsidRPr="002F1D49">
        <w:rPr>
          <w:i/>
        </w:rPr>
        <w:t>Web</w:t>
      </w:r>
      <w:r w:rsidR="00E54CAD">
        <w:t xml:space="preserve">, </w:t>
      </w:r>
      <w:r w:rsidR="00E54CAD" w:rsidRPr="002F1D49">
        <w:rPr>
          <w:i/>
        </w:rPr>
        <w:t>Test</w:t>
      </w:r>
      <w:r w:rsidR="00E54CAD">
        <w:t>, or combination thereof</w:t>
      </w:r>
    </w:p>
    <w:p w14:paraId="34C848DB" w14:textId="77777777" w:rsidR="00E54CAD" w:rsidRDefault="002F1D49" w:rsidP="00E54CAD">
      <w:pPr>
        <w:pStyle w:val="ListParagraph"/>
        <w:numPr>
          <w:ilvl w:val="1"/>
          <w:numId w:val="1"/>
        </w:numPr>
      </w:pPr>
      <w:r>
        <w:rPr>
          <w:b/>
        </w:rPr>
        <w:t xml:space="preserve">For </w:t>
      </w:r>
      <w:r w:rsidR="00E54CAD">
        <w:rPr>
          <w:b/>
        </w:rPr>
        <w:t>Data Move</w:t>
      </w:r>
      <w:r>
        <w:rPr>
          <w:b/>
        </w:rPr>
        <w:t xml:space="preserve"> or </w:t>
      </w:r>
      <w:r w:rsidR="00852E2C">
        <w:rPr>
          <w:b/>
        </w:rPr>
        <w:t>Platform Change</w:t>
      </w:r>
      <w:r w:rsidR="00E54CAD">
        <w:t xml:space="preserve">: </w:t>
      </w:r>
      <w:r>
        <w:t xml:space="preserve">Use </w:t>
      </w:r>
      <w:r w:rsidR="00E54CAD" w:rsidRPr="002F1D49">
        <w:rPr>
          <w:i/>
        </w:rPr>
        <w:t>Source</w:t>
      </w:r>
      <w:r w:rsidR="00E54CAD">
        <w:t xml:space="preserve"> or </w:t>
      </w:r>
      <w:r w:rsidR="00E54CAD" w:rsidRPr="002F1D49">
        <w:rPr>
          <w:i/>
        </w:rPr>
        <w:t>Destination</w:t>
      </w:r>
    </w:p>
    <w:tbl>
      <w:tblPr>
        <w:tblStyle w:val="TableGrid"/>
        <w:tblpPr w:leftFromText="187" w:rightFromText="187" w:vertAnchor="text" w:horzAnchor="page" w:tblpXSpec="center" w:tblpY="1"/>
        <w:tblW w:w="108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350"/>
        <w:gridCol w:w="1350"/>
        <w:gridCol w:w="1260"/>
        <w:gridCol w:w="1530"/>
        <w:gridCol w:w="1567"/>
        <w:gridCol w:w="1763"/>
      </w:tblGrid>
      <w:tr w:rsidR="008E7F18" w:rsidRPr="00763FD5" w14:paraId="34C848E3" w14:textId="77777777" w:rsidTr="008D16B4">
        <w:trPr>
          <w:trHeight w:hRule="exact" w:val="576"/>
        </w:trPr>
        <w:tc>
          <w:tcPr>
            <w:tcW w:w="1998" w:type="dxa"/>
            <w:vAlign w:val="center"/>
          </w:tcPr>
          <w:p w14:paraId="34C848DC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IP Address</w:t>
            </w:r>
          </w:p>
        </w:tc>
        <w:tc>
          <w:tcPr>
            <w:tcW w:w="1350" w:type="dxa"/>
            <w:vAlign w:val="center"/>
          </w:tcPr>
          <w:p w14:paraId="34C848DD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Hostname</w:t>
            </w:r>
          </w:p>
        </w:tc>
        <w:tc>
          <w:tcPr>
            <w:tcW w:w="1350" w:type="dxa"/>
            <w:vAlign w:val="center"/>
          </w:tcPr>
          <w:p w14:paraId="34C848DE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Operating System</w:t>
            </w:r>
          </w:p>
        </w:tc>
        <w:tc>
          <w:tcPr>
            <w:tcW w:w="1260" w:type="dxa"/>
            <w:vAlign w:val="center"/>
          </w:tcPr>
          <w:p w14:paraId="34C848DF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Voyager Password</w:t>
            </w:r>
          </w:p>
        </w:tc>
        <w:tc>
          <w:tcPr>
            <w:tcW w:w="1530" w:type="dxa"/>
            <w:vAlign w:val="center"/>
          </w:tcPr>
          <w:p w14:paraId="34C848E0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Root Access Method</w:t>
            </w:r>
          </w:p>
        </w:tc>
        <w:tc>
          <w:tcPr>
            <w:tcW w:w="1567" w:type="dxa"/>
            <w:vAlign w:val="center"/>
          </w:tcPr>
          <w:p w14:paraId="34C848E1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Root Access Password</w:t>
            </w:r>
          </w:p>
        </w:tc>
        <w:tc>
          <w:tcPr>
            <w:tcW w:w="1763" w:type="dxa"/>
            <w:vAlign w:val="center"/>
          </w:tcPr>
          <w:p w14:paraId="34C848E2" w14:textId="77777777" w:rsidR="008E7F18" w:rsidRPr="00763FD5" w:rsidRDefault="008E7F18" w:rsidP="00113E54">
            <w:pPr>
              <w:spacing w:after="0"/>
              <w:jc w:val="center"/>
              <w:rPr>
                <w:b/>
              </w:rPr>
            </w:pPr>
            <w:r w:rsidRPr="00763FD5">
              <w:rPr>
                <w:b/>
              </w:rPr>
              <w:t>Server Role</w:t>
            </w:r>
          </w:p>
        </w:tc>
      </w:tr>
      <w:tr w:rsidR="008E7F18" w:rsidRPr="00763FD5" w14:paraId="34C848EB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8E4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E5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E6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260" w:type="dxa"/>
            <w:vAlign w:val="center"/>
          </w:tcPr>
          <w:p w14:paraId="34C848E7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30" w:type="dxa"/>
            <w:vAlign w:val="center"/>
          </w:tcPr>
          <w:p w14:paraId="34C848E8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67" w:type="dxa"/>
            <w:vAlign w:val="center"/>
          </w:tcPr>
          <w:p w14:paraId="34C848E9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763" w:type="dxa"/>
            <w:vAlign w:val="center"/>
          </w:tcPr>
          <w:p w14:paraId="34C848EA" w14:textId="77777777" w:rsidR="008E7F18" w:rsidRPr="00763FD5" w:rsidRDefault="008E7F18" w:rsidP="00113E54">
            <w:pPr>
              <w:spacing w:after="0"/>
            </w:pPr>
          </w:p>
        </w:tc>
      </w:tr>
      <w:tr w:rsidR="008E7F18" w:rsidRPr="00763FD5" w14:paraId="34C848F3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8EC" w14:textId="7C1BA21E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ED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EE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260" w:type="dxa"/>
            <w:vAlign w:val="center"/>
          </w:tcPr>
          <w:p w14:paraId="34C848EF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30" w:type="dxa"/>
            <w:vAlign w:val="center"/>
          </w:tcPr>
          <w:p w14:paraId="34C848F0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67" w:type="dxa"/>
            <w:vAlign w:val="center"/>
          </w:tcPr>
          <w:p w14:paraId="34C848F1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763" w:type="dxa"/>
            <w:vAlign w:val="center"/>
          </w:tcPr>
          <w:p w14:paraId="34C848F2" w14:textId="77777777" w:rsidR="008E7F18" w:rsidRPr="00763FD5" w:rsidRDefault="008E7F18" w:rsidP="00113E54">
            <w:pPr>
              <w:spacing w:after="0"/>
            </w:pPr>
          </w:p>
        </w:tc>
      </w:tr>
      <w:tr w:rsidR="008E7F18" w:rsidRPr="00763FD5" w14:paraId="34C848FB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8F4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F5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F6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260" w:type="dxa"/>
            <w:vAlign w:val="center"/>
          </w:tcPr>
          <w:p w14:paraId="34C848F7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30" w:type="dxa"/>
            <w:vAlign w:val="center"/>
          </w:tcPr>
          <w:p w14:paraId="34C848F8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67" w:type="dxa"/>
            <w:vAlign w:val="center"/>
          </w:tcPr>
          <w:p w14:paraId="34C848F9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763" w:type="dxa"/>
            <w:vAlign w:val="center"/>
          </w:tcPr>
          <w:p w14:paraId="34C848FA" w14:textId="77777777" w:rsidR="008E7F18" w:rsidRPr="00763FD5" w:rsidRDefault="008E7F18" w:rsidP="00113E54">
            <w:pPr>
              <w:spacing w:after="0"/>
            </w:pPr>
          </w:p>
        </w:tc>
      </w:tr>
      <w:tr w:rsidR="008E7F18" w:rsidRPr="00763FD5" w14:paraId="34C84903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8FC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FD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34C848FE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260" w:type="dxa"/>
            <w:vAlign w:val="center"/>
          </w:tcPr>
          <w:p w14:paraId="34C848FF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30" w:type="dxa"/>
            <w:vAlign w:val="center"/>
          </w:tcPr>
          <w:p w14:paraId="34C84900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567" w:type="dxa"/>
            <w:vAlign w:val="center"/>
          </w:tcPr>
          <w:p w14:paraId="34C84901" w14:textId="77777777" w:rsidR="008E7F18" w:rsidRPr="00763FD5" w:rsidRDefault="008E7F18" w:rsidP="00113E54">
            <w:pPr>
              <w:spacing w:after="0"/>
            </w:pPr>
          </w:p>
        </w:tc>
        <w:tc>
          <w:tcPr>
            <w:tcW w:w="1763" w:type="dxa"/>
            <w:vAlign w:val="center"/>
          </w:tcPr>
          <w:p w14:paraId="34C84902" w14:textId="77777777" w:rsidR="008E7F18" w:rsidRPr="00763FD5" w:rsidRDefault="008E7F18" w:rsidP="00113E54">
            <w:pPr>
              <w:spacing w:after="0"/>
            </w:pPr>
          </w:p>
        </w:tc>
      </w:tr>
    </w:tbl>
    <w:p w14:paraId="34C84904" w14:textId="77777777" w:rsidR="000F1C9D" w:rsidRPr="00CF3EC7" w:rsidRDefault="002A17B5" w:rsidP="00CF3EC7">
      <w:pPr>
        <w:pStyle w:val="Heading2"/>
      </w:pPr>
      <w:r w:rsidRPr="00CF3EC7">
        <w:t>Examples</w:t>
      </w:r>
    </w:p>
    <w:tbl>
      <w:tblPr>
        <w:tblStyle w:val="TableGrid"/>
        <w:tblpPr w:leftFromText="187" w:rightFromText="187" w:vertAnchor="text" w:horzAnchor="page" w:tblpXSpec="center" w:tblpY="1"/>
        <w:tblW w:w="108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350"/>
        <w:gridCol w:w="1350"/>
        <w:gridCol w:w="1260"/>
        <w:gridCol w:w="1530"/>
        <w:gridCol w:w="1567"/>
        <w:gridCol w:w="1763"/>
      </w:tblGrid>
      <w:tr w:rsidR="00852E2C" w:rsidRPr="00763FD5" w14:paraId="34C8490C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905" w14:textId="77777777" w:rsidR="002A17B5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10.1.1.10</w:t>
            </w:r>
          </w:p>
        </w:tc>
        <w:tc>
          <w:tcPr>
            <w:tcW w:w="1350" w:type="dxa"/>
            <w:vAlign w:val="center"/>
          </w:tcPr>
          <w:p w14:paraId="34C84906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library</w:t>
            </w:r>
          </w:p>
        </w:tc>
        <w:tc>
          <w:tcPr>
            <w:tcW w:w="1350" w:type="dxa"/>
            <w:vAlign w:val="center"/>
          </w:tcPr>
          <w:p w14:paraId="34C84907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Solaris</w:t>
            </w:r>
          </w:p>
        </w:tc>
        <w:tc>
          <w:tcPr>
            <w:tcW w:w="1260" w:type="dxa"/>
            <w:vAlign w:val="center"/>
          </w:tcPr>
          <w:p w14:paraId="34C84908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voy123</w:t>
            </w:r>
          </w:p>
        </w:tc>
        <w:tc>
          <w:tcPr>
            <w:tcW w:w="1530" w:type="dxa"/>
            <w:vAlign w:val="center"/>
          </w:tcPr>
          <w:p w14:paraId="34C84909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su</w:t>
            </w:r>
          </w:p>
        </w:tc>
        <w:tc>
          <w:tcPr>
            <w:tcW w:w="1567" w:type="dxa"/>
            <w:vAlign w:val="center"/>
          </w:tcPr>
          <w:p w14:paraId="34C8490A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root123</w:t>
            </w:r>
          </w:p>
        </w:tc>
        <w:tc>
          <w:tcPr>
            <w:tcW w:w="1763" w:type="dxa"/>
            <w:vAlign w:val="center"/>
          </w:tcPr>
          <w:p w14:paraId="34C8490B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DB/App</w:t>
            </w:r>
          </w:p>
        </w:tc>
      </w:tr>
      <w:tr w:rsidR="00852E2C" w:rsidRPr="00763FD5" w14:paraId="34C84914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90D" w14:textId="12C1CB20" w:rsidR="00852E2C" w:rsidRPr="00763FD5" w:rsidRDefault="00515BA2" w:rsidP="007271AB">
            <w:pPr>
              <w:spacing w:after="0"/>
              <w:rPr>
                <w:color w:val="595959" w:themeColor="text1" w:themeTint="A6"/>
              </w:rPr>
            </w:pPr>
            <w:r w:rsidRPr="00515BA2">
              <w:rPr>
                <w:color w:val="595959" w:themeColor="text1" w:themeTint="A6"/>
              </w:rPr>
              <w:t>192.8</w:t>
            </w:r>
            <w:r w:rsidR="007271AB">
              <w:rPr>
                <w:color w:val="595959" w:themeColor="text1" w:themeTint="A6"/>
              </w:rPr>
              <w:t>1</w:t>
            </w:r>
            <w:r w:rsidRPr="00515BA2">
              <w:rPr>
                <w:color w:val="595959" w:themeColor="text1" w:themeTint="A6"/>
              </w:rPr>
              <w:t>.20</w:t>
            </w:r>
            <w:r w:rsidR="007271AB">
              <w:rPr>
                <w:color w:val="595959" w:themeColor="text1" w:themeTint="A6"/>
              </w:rPr>
              <w:t>7</w:t>
            </w:r>
            <w:r w:rsidRPr="00515BA2">
              <w:rPr>
                <w:color w:val="595959" w:themeColor="text1" w:themeTint="A6"/>
              </w:rPr>
              <w:t>.20</w:t>
            </w:r>
          </w:p>
        </w:tc>
        <w:tc>
          <w:tcPr>
            <w:tcW w:w="1350" w:type="dxa"/>
            <w:vAlign w:val="center"/>
          </w:tcPr>
          <w:p w14:paraId="34C8490E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webcat</w:t>
            </w:r>
          </w:p>
        </w:tc>
        <w:tc>
          <w:tcPr>
            <w:tcW w:w="1350" w:type="dxa"/>
            <w:vAlign w:val="center"/>
          </w:tcPr>
          <w:p w14:paraId="34C8490F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Solaris</w:t>
            </w:r>
          </w:p>
        </w:tc>
        <w:tc>
          <w:tcPr>
            <w:tcW w:w="1260" w:type="dxa"/>
            <w:vAlign w:val="center"/>
          </w:tcPr>
          <w:p w14:paraId="34C84910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voy123</w:t>
            </w:r>
          </w:p>
        </w:tc>
        <w:tc>
          <w:tcPr>
            <w:tcW w:w="1530" w:type="dxa"/>
            <w:vAlign w:val="center"/>
          </w:tcPr>
          <w:p w14:paraId="34C84911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su</w:t>
            </w:r>
          </w:p>
        </w:tc>
        <w:tc>
          <w:tcPr>
            <w:tcW w:w="1567" w:type="dxa"/>
            <w:vAlign w:val="center"/>
          </w:tcPr>
          <w:p w14:paraId="34C84912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root123</w:t>
            </w:r>
          </w:p>
        </w:tc>
        <w:tc>
          <w:tcPr>
            <w:tcW w:w="1763" w:type="dxa"/>
            <w:vAlign w:val="center"/>
          </w:tcPr>
          <w:p w14:paraId="34C84913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Web</w:t>
            </w:r>
          </w:p>
        </w:tc>
      </w:tr>
      <w:tr w:rsidR="00852E2C" w:rsidRPr="00763FD5" w14:paraId="34C8491C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915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192.168.1.4</w:t>
            </w:r>
          </w:p>
        </w:tc>
        <w:tc>
          <w:tcPr>
            <w:tcW w:w="1350" w:type="dxa"/>
            <w:vAlign w:val="center"/>
          </w:tcPr>
          <w:p w14:paraId="34C84916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catalog</w:t>
            </w:r>
          </w:p>
        </w:tc>
        <w:tc>
          <w:tcPr>
            <w:tcW w:w="1350" w:type="dxa"/>
            <w:vAlign w:val="center"/>
          </w:tcPr>
          <w:p w14:paraId="34C84917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Windows</w:t>
            </w:r>
          </w:p>
        </w:tc>
        <w:tc>
          <w:tcPr>
            <w:tcW w:w="1260" w:type="dxa"/>
            <w:vAlign w:val="center"/>
          </w:tcPr>
          <w:p w14:paraId="34C84918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voyager</w:t>
            </w:r>
          </w:p>
        </w:tc>
        <w:tc>
          <w:tcPr>
            <w:tcW w:w="1530" w:type="dxa"/>
            <w:vAlign w:val="center"/>
          </w:tcPr>
          <w:p w14:paraId="34C84919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Admin user</w:t>
            </w:r>
          </w:p>
        </w:tc>
        <w:tc>
          <w:tcPr>
            <w:tcW w:w="1567" w:type="dxa"/>
            <w:vAlign w:val="center"/>
          </w:tcPr>
          <w:p w14:paraId="34C8491A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krak3n</w:t>
            </w:r>
          </w:p>
        </w:tc>
        <w:tc>
          <w:tcPr>
            <w:tcW w:w="1763" w:type="dxa"/>
            <w:vAlign w:val="center"/>
          </w:tcPr>
          <w:p w14:paraId="34C8491B" w14:textId="77777777" w:rsidR="00852E2C" w:rsidRPr="00763FD5" w:rsidRDefault="00852E2C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DB Source</w:t>
            </w:r>
          </w:p>
        </w:tc>
      </w:tr>
      <w:tr w:rsidR="00852E2C" w:rsidRPr="00763FD5" w14:paraId="34C84924" w14:textId="77777777" w:rsidTr="00113E54">
        <w:trPr>
          <w:trHeight w:hRule="exact" w:val="360"/>
        </w:trPr>
        <w:tc>
          <w:tcPr>
            <w:tcW w:w="1998" w:type="dxa"/>
            <w:vAlign w:val="center"/>
          </w:tcPr>
          <w:p w14:paraId="34C8491D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192.168.1.5</w:t>
            </w:r>
          </w:p>
        </w:tc>
        <w:tc>
          <w:tcPr>
            <w:tcW w:w="1350" w:type="dxa"/>
            <w:vAlign w:val="center"/>
          </w:tcPr>
          <w:p w14:paraId="34C8491E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catalog</w:t>
            </w:r>
            <w:r w:rsidR="00852E2C" w:rsidRPr="00763FD5">
              <w:rPr>
                <w:color w:val="595959" w:themeColor="text1" w:themeTint="A6"/>
              </w:rPr>
              <w:t>2</w:t>
            </w:r>
          </w:p>
        </w:tc>
        <w:tc>
          <w:tcPr>
            <w:tcW w:w="1350" w:type="dxa"/>
            <w:vAlign w:val="center"/>
          </w:tcPr>
          <w:p w14:paraId="34C8491F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Linux</w:t>
            </w:r>
          </w:p>
        </w:tc>
        <w:tc>
          <w:tcPr>
            <w:tcW w:w="1260" w:type="dxa"/>
            <w:vAlign w:val="center"/>
          </w:tcPr>
          <w:p w14:paraId="34C84920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V0y!2#</w:t>
            </w:r>
          </w:p>
        </w:tc>
        <w:tc>
          <w:tcPr>
            <w:tcW w:w="1530" w:type="dxa"/>
            <w:vAlign w:val="center"/>
          </w:tcPr>
          <w:p w14:paraId="34C84921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sudo</w:t>
            </w:r>
          </w:p>
        </w:tc>
        <w:tc>
          <w:tcPr>
            <w:tcW w:w="1567" w:type="dxa"/>
            <w:vAlign w:val="center"/>
          </w:tcPr>
          <w:p w14:paraId="34C84922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Fij413*4wJ</w:t>
            </w:r>
          </w:p>
        </w:tc>
        <w:tc>
          <w:tcPr>
            <w:tcW w:w="1763" w:type="dxa"/>
            <w:vAlign w:val="center"/>
          </w:tcPr>
          <w:p w14:paraId="34C84923" w14:textId="77777777" w:rsidR="002A17B5" w:rsidRPr="00763FD5" w:rsidRDefault="002A17B5" w:rsidP="00113E54">
            <w:pPr>
              <w:spacing w:after="0"/>
              <w:rPr>
                <w:color w:val="595959" w:themeColor="text1" w:themeTint="A6"/>
              </w:rPr>
            </w:pPr>
            <w:r w:rsidRPr="00763FD5">
              <w:rPr>
                <w:color w:val="595959" w:themeColor="text1" w:themeTint="A6"/>
              </w:rPr>
              <w:t>DB Destination</w:t>
            </w:r>
          </w:p>
        </w:tc>
      </w:tr>
    </w:tbl>
    <w:p w14:paraId="34C84925" w14:textId="77777777" w:rsidR="00B86403" w:rsidRPr="00CF3EC7" w:rsidRDefault="00A75199" w:rsidP="00CF3EC7">
      <w:pPr>
        <w:pStyle w:val="Heading2"/>
      </w:pPr>
      <w:r w:rsidRPr="00CF3EC7">
        <w:lastRenderedPageBreak/>
        <w:t>Local Connectivity</w:t>
      </w:r>
    </w:p>
    <w:p w14:paraId="34C84926" w14:textId="77777777" w:rsidR="004D055D" w:rsidRDefault="00784D92" w:rsidP="00D806DF">
      <w:r>
        <w:t>E</w:t>
      </w:r>
      <w:r w:rsidR="00D806DF">
        <w:t>nsure that the</w:t>
      </w:r>
      <w:r w:rsidR="004D055D">
        <w:t>se</w:t>
      </w:r>
      <w:r w:rsidR="00D806DF">
        <w:t xml:space="preserve"> IP</w:t>
      </w:r>
      <w:r w:rsidR="004D055D">
        <w:t xml:space="preserve"> addresses</w:t>
      </w:r>
      <w:r w:rsidR="00D806DF">
        <w:t xml:space="preserve"> are able to connect to your local environment:</w:t>
      </w:r>
    </w:p>
    <w:p w14:paraId="34C84927" w14:textId="35C88C88" w:rsidR="004D055D" w:rsidRDefault="00515BA2" w:rsidP="004D055D">
      <w:pPr>
        <w:pStyle w:val="ListParagraph"/>
        <w:numPr>
          <w:ilvl w:val="0"/>
          <w:numId w:val="3"/>
        </w:numPr>
      </w:pPr>
      <w:r>
        <w:t xml:space="preserve">192.80.206.206 </w:t>
      </w:r>
      <w:r w:rsidR="004D055D">
        <w:t>(Chicago, USA)</w:t>
      </w:r>
    </w:p>
    <w:p w14:paraId="34C84928" w14:textId="77777777" w:rsidR="004D055D" w:rsidRDefault="004D055D" w:rsidP="004D055D">
      <w:pPr>
        <w:pStyle w:val="ListParagraph"/>
        <w:numPr>
          <w:ilvl w:val="0"/>
          <w:numId w:val="3"/>
        </w:numPr>
      </w:pPr>
      <w:r>
        <w:t>212.179.71.70 (Jerusalem, Israel)</w:t>
      </w:r>
    </w:p>
    <w:p w14:paraId="34C84929" w14:textId="77777777" w:rsidR="004D055D" w:rsidRDefault="004D055D" w:rsidP="004D055D">
      <w:pPr>
        <w:pStyle w:val="ListParagraph"/>
        <w:numPr>
          <w:ilvl w:val="0"/>
          <w:numId w:val="3"/>
        </w:numPr>
      </w:pPr>
      <w:r>
        <w:t>212.179.71.34 (Jerusalem, Israel)</w:t>
      </w:r>
    </w:p>
    <w:p w14:paraId="34C8492A" w14:textId="2367E124" w:rsidR="00D806DF" w:rsidRDefault="00D806DF" w:rsidP="00330B82">
      <w:r>
        <w:t>In order to download the installation packages, the server must allow outbound FTP connections to and transfers from</w:t>
      </w:r>
      <w:r w:rsidR="004D055D">
        <w:t xml:space="preserve"> the </w:t>
      </w:r>
      <w:r w:rsidR="00330B82">
        <w:t xml:space="preserve">following </w:t>
      </w:r>
      <w:r w:rsidR="004D055D">
        <w:t>Ex Libris FTP server</w:t>
      </w:r>
      <w:r w:rsidR="00330B82">
        <w:t>s</w:t>
      </w:r>
      <w:r w:rsidR="00784D92">
        <w:t>:</w:t>
      </w:r>
      <w:r>
        <w:t xml:space="preserve"> </w:t>
      </w:r>
      <w:hyperlink r:id="rId12" w:history="1">
        <w:r w:rsidR="00330B82" w:rsidRPr="0053691F">
          <w:rPr>
            <w:rStyle w:val="Hyperlink"/>
            <w:bCs/>
          </w:rPr>
          <w:t>ftp.exlibrisgroup.com</w:t>
        </w:r>
      </w:hyperlink>
      <w:r w:rsidR="00330B82">
        <w:rPr>
          <w:bCs/>
        </w:rPr>
        <w:t xml:space="preserve">, </w:t>
      </w:r>
      <w:hyperlink r:id="rId13" w:history="1">
        <w:r w:rsidR="00330B82" w:rsidRPr="0053691F">
          <w:rPr>
            <w:rStyle w:val="Hyperlink"/>
            <w:bCs/>
          </w:rPr>
          <w:t>ftp.exlibris-usa.com</w:t>
        </w:r>
      </w:hyperlink>
      <w:r w:rsidR="00330B82">
        <w:rPr>
          <w:bCs/>
        </w:rPr>
        <w:t xml:space="preserve">, </w:t>
      </w:r>
      <w:hyperlink r:id="rId14" w:history="1">
        <w:r w:rsidR="00330B82" w:rsidRPr="0053691F">
          <w:rPr>
            <w:rStyle w:val="Hyperlink"/>
            <w:bCs/>
          </w:rPr>
          <w:t>ftp.exl.de</w:t>
        </w:r>
      </w:hyperlink>
      <w:r w:rsidR="00330B82">
        <w:rPr>
          <w:bCs/>
        </w:rPr>
        <w:t xml:space="preserve"> </w:t>
      </w:r>
    </w:p>
    <w:p w14:paraId="34C8492B" w14:textId="77777777" w:rsidR="00A75199" w:rsidRDefault="00784D92" w:rsidP="00784D92">
      <w:r>
        <w:t>L</w:t>
      </w:r>
      <w:r w:rsidR="00A75199">
        <w:t>ist any special instructions for Ex Libris to connect to your local server(s), such as a VPN</w:t>
      </w:r>
      <w:r w:rsidR="00622870">
        <w:t xml:space="preserve">, </w:t>
      </w:r>
      <w:r w:rsidR="00A75199">
        <w:t>custom SSH port</w:t>
      </w:r>
      <w:r w:rsidR="00D806DF">
        <w:t xml:space="preserve">, </w:t>
      </w:r>
      <w:r w:rsidR="00622870">
        <w:t>or special user account</w:t>
      </w:r>
      <w:r w:rsidR="00D806DF">
        <w:t xml:space="preserve">. If the Chicago or Jerusalem IP addresses in the KCS article above are blocked, note </w:t>
      </w:r>
      <w:r>
        <w:t xml:space="preserve">that </w:t>
      </w:r>
      <w:r w:rsidR="00D806DF">
        <w:t>here.</w:t>
      </w:r>
    </w:p>
    <w:tbl>
      <w:tblPr>
        <w:tblStyle w:val="TableGrid"/>
        <w:tblpPr w:leftFromText="187" w:rightFromText="187" w:vertAnchor="text" w:horzAnchor="page" w:tblpXSpec="center" w:tblpY="1"/>
        <w:tblOverlap w:val="never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A75199" w14:paraId="34C8492D" w14:textId="77777777" w:rsidTr="000233B7">
        <w:trPr>
          <w:cantSplit/>
          <w:trHeight w:hRule="exact" w:val="2160"/>
        </w:trPr>
        <w:tc>
          <w:tcPr>
            <w:tcW w:w="10911" w:type="dxa"/>
          </w:tcPr>
          <w:p w14:paraId="34C8492C" w14:textId="77777777" w:rsidR="00113E54" w:rsidRPr="00113E54" w:rsidRDefault="00113E54" w:rsidP="00113E54"/>
        </w:tc>
      </w:tr>
    </w:tbl>
    <w:p w14:paraId="34C8492E" w14:textId="77777777" w:rsidR="00A75199" w:rsidRPr="00CF3EC7" w:rsidRDefault="00A75199" w:rsidP="00CF3EC7">
      <w:pPr>
        <w:pStyle w:val="Heading2"/>
      </w:pPr>
      <w:r w:rsidRPr="00CF3EC7">
        <w:t xml:space="preserve">Special </w:t>
      </w:r>
      <w:r w:rsidR="00D806DF" w:rsidRPr="00CF3EC7">
        <w:t>Configuration</w:t>
      </w:r>
    </w:p>
    <w:p w14:paraId="34C8492F" w14:textId="77777777" w:rsidR="0063365F" w:rsidRDefault="00E42AFF" w:rsidP="00784D92">
      <w:r>
        <w:t xml:space="preserve">The upgrade process detects and updates most extension modules and special configurations. If you know that your environment has special requirements, list them here. Examples include: </w:t>
      </w:r>
    </w:p>
    <w:p w14:paraId="34C84930" w14:textId="77777777" w:rsidR="0075332E" w:rsidRDefault="0075332E" w:rsidP="0063365F">
      <w:pPr>
        <w:pStyle w:val="ListParagraph"/>
        <w:numPr>
          <w:ilvl w:val="0"/>
          <w:numId w:val="2"/>
        </w:numPr>
      </w:pPr>
      <w:r>
        <w:t>Upgrading to non-current release</w:t>
      </w:r>
      <w:r w:rsidR="00763FD5">
        <w:t xml:space="preserve"> (after consultation with Support)</w:t>
      </w:r>
    </w:p>
    <w:p w14:paraId="34C84931" w14:textId="77777777" w:rsidR="0063365F" w:rsidRDefault="00DE566B" w:rsidP="0063365F">
      <w:pPr>
        <w:pStyle w:val="ListParagraph"/>
        <w:numPr>
          <w:ilvl w:val="0"/>
          <w:numId w:val="2"/>
        </w:numPr>
      </w:pPr>
      <w:r>
        <w:t>Analyzer</w:t>
      </w:r>
    </w:p>
    <w:p w14:paraId="34C84932" w14:textId="77777777" w:rsidR="0063365F" w:rsidRDefault="00E42AFF" w:rsidP="0063365F">
      <w:pPr>
        <w:pStyle w:val="ListParagraph"/>
        <w:numPr>
          <w:ilvl w:val="0"/>
          <w:numId w:val="2"/>
        </w:numPr>
      </w:pPr>
      <w:r w:rsidRPr="00E42AFF">
        <w:t xml:space="preserve">Kinetica </w:t>
      </w:r>
      <w:r>
        <w:t>P</w:t>
      </w:r>
      <w:r w:rsidRPr="00E42AFF">
        <w:t>rebulk</w:t>
      </w:r>
    </w:p>
    <w:p w14:paraId="34C84933" w14:textId="77777777" w:rsidR="00A75199" w:rsidRDefault="00DE566B" w:rsidP="0063365F">
      <w:pPr>
        <w:pStyle w:val="ListParagraph"/>
        <w:numPr>
          <w:ilvl w:val="0"/>
          <w:numId w:val="2"/>
        </w:numPr>
      </w:pPr>
      <w:r>
        <w:t>Voyager instan</w:t>
      </w:r>
      <w:r w:rsidR="0063365F">
        <w:t>ces that should not be upgraded</w:t>
      </w:r>
    </w:p>
    <w:p w14:paraId="34C84934" w14:textId="77777777" w:rsidR="0063365F" w:rsidRPr="00A75199" w:rsidRDefault="0063365F" w:rsidP="0063365F">
      <w:pPr>
        <w:pStyle w:val="ListParagraph"/>
        <w:numPr>
          <w:ilvl w:val="0"/>
          <w:numId w:val="2"/>
        </w:numPr>
      </w:pPr>
      <w:r>
        <w:t>Custom split server (Z39.50 or Webadmin location, etc)</w:t>
      </w:r>
    </w:p>
    <w:tbl>
      <w:tblPr>
        <w:tblStyle w:val="TableGrid"/>
        <w:tblpPr w:leftFromText="187" w:rightFromText="187" w:vertAnchor="text" w:horzAnchor="page" w:tblpXSpec="center" w:tblpY="1"/>
        <w:tblOverlap w:val="never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DE566B" w14:paraId="34C84936" w14:textId="77777777" w:rsidTr="000233B7">
        <w:trPr>
          <w:cantSplit/>
          <w:trHeight w:hRule="exact" w:val="2160"/>
        </w:trPr>
        <w:tc>
          <w:tcPr>
            <w:tcW w:w="10911" w:type="dxa"/>
          </w:tcPr>
          <w:p w14:paraId="34C84935" w14:textId="77777777" w:rsidR="00934537" w:rsidRDefault="00934537" w:rsidP="00113E54">
            <w:pPr>
              <w:pStyle w:val="NoSpacing"/>
            </w:pPr>
          </w:p>
        </w:tc>
      </w:tr>
    </w:tbl>
    <w:p w14:paraId="34C84937" w14:textId="77777777" w:rsidR="00DF5CE8" w:rsidRDefault="00DF5CE8" w:rsidP="00DF5CE8">
      <w:pPr>
        <w:pStyle w:val="Heading2"/>
      </w:pPr>
      <w:r>
        <w:t>Project Considerations</w:t>
      </w:r>
    </w:p>
    <w:p w14:paraId="34C84938" w14:textId="77777777" w:rsidR="00DF5CE8" w:rsidRDefault="00DF5CE8" w:rsidP="00DF5CE8">
      <w:r>
        <w:t>Please be aware of the following considerations for any project:</w:t>
      </w:r>
    </w:p>
    <w:p w14:paraId="34C84939" w14:textId="77777777" w:rsidR="00DF5CE8" w:rsidRDefault="00DF5CE8" w:rsidP="00DF5CE8">
      <w:pPr>
        <w:pStyle w:val="ListParagraph"/>
        <w:numPr>
          <w:ilvl w:val="0"/>
          <w:numId w:val="5"/>
        </w:numPr>
      </w:pPr>
      <w:r>
        <w:t xml:space="preserve">Voyager will be </w:t>
      </w:r>
      <w:r w:rsidRPr="00DF5CE8">
        <w:rPr>
          <w:b/>
        </w:rPr>
        <w:t>down</w:t>
      </w:r>
      <w:r>
        <w:t xml:space="preserve"> and unavailable during the scheduled project window</w:t>
      </w:r>
    </w:p>
    <w:p w14:paraId="34C8493A" w14:textId="77777777" w:rsidR="00DF5CE8" w:rsidRDefault="00DF5CE8" w:rsidP="00DF5CE8">
      <w:pPr>
        <w:pStyle w:val="ListParagraph"/>
        <w:numPr>
          <w:ilvl w:val="0"/>
          <w:numId w:val="5"/>
        </w:numPr>
      </w:pPr>
      <w:r>
        <w:t>You must confirm that you have a successful backup before work starts</w:t>
      </w:r>
    </w:p>
    <w:p w14:paraId="34C8493B" w14:textId="77777777" w:rsidR="00DF5CE8" w:rsidRPr="00DF5CE8" w:rsidRDefault="00DF5CE8" w:rsidP="00DF5CE8">
      <w:pPr>
        <w:pStyle w:val="ListParagraph"/>
        <w:numPr>
          <w:ilvl w:val="0"/>
          <w:numId w:val="5"/>
        </w:numPr>
      </w:pPr>
      <w:r>
        <w:t>Disable any scheduled backup, reboot, or other jobs during the scheduled project window</w:t>
      </w:r>
    </w:p>
    <w:sectPr w:rsidR="00DF5CE8" w:rsidRPr="00DF5CE8" w:rsidSect="00CF3EC7">
      <w:footerReference w:type="default" r:id="rId15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84940" w14:textId="77777777" w:rsidR="00AA0115" w:rsidRDefault="00AA0115" w:rsidP="007027C6">
      <w:pPr>
        <w:spacing w:after="0" w:line="240" w:lineRule="auto"/>
      </w:pPr>
      <w:r>
        <w:separator/>
      </w:r>
    </w:p>
  </w:endnote>
  <w:endnote w:type="continuationSeparator" w:id="0">
    <w:p w14:paraId="34C84941" w14:textId="77777777" w:rsidR="00AA0115" w:rsidRDefault="00AA0115" w:rsidP="0070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84942" w14:textId="77777777" w:rsidR="000233B7" w:rsidRDefault="000233B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84945" wp14:editId="34C84946">
          <wp:simplePos x="0" y="0"/>
          <wp:positionH relativeFrom="column">
            <wp:posOffset>4752975</wp:posOffset>
          </wp:positionH>
          <wp:positionV relativeFrom="paragraph">
            <wp:posOffset>-1905</wp:posOffset>
          </wp:positionV>
          <wp:extent cx="2121408" cy="457200"/>
          <wp:effectExtent l="0" t="0" r="0" b="0"/>
          <wp:wrapNone/>
          <wp:docPr id="8" name="Picture 8" descr="U:\ELG Doc\ExLibris Logo\Voyager-logo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ELG Doc\ExLibris Logo\Voyager-logo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40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0F7">
      <w:t xml:space="preserve">Page </w:t>
    </w:r>
    <w:r w:rsidR="00C270F7">
      <w:fldChar w:fldCharType="begin"/>
    </w:r>
    <w:r w:rsidR="00C270F7">
      <w:instrText xml:space="preserve"> PAGE   \* MERGEFORMAT </w:instrText>
    </w:r>
    <w:r w:rsidR="00C270F7">
      <w:fldChar w:fldCharType="separate"/>
    </w:r>
    <w:r w:rsidR="0063520F">
      <w:rPr>
        <w:noProof/>
      </w:rPr>
      <w:t>1</w:t>
    </w:r>
    <w:r w:rsidR="00C270F7">
      <w:fldChar w:fldCharType="end"/>
    </w:r>
    <w:r w:rsidR="00C270F7">
      <w:t xml:space="preserve"> of </w:t>
    </w:r>
    <w:fldSimple w:instr=" NUMPAGES   \* MERGEFORMAT ">
      <w:r w:rsidR="0063520F">
        <w:rPr>
          <w:noProof/>
        </w:rPr>
        <w:t>2</w:t>
      </w:r>
    </w:fldSimple>
  </w:p>
  <w:p w14:paraId="34C84943" w14:textId="77777777" w:rsidR="000233B7" w:rsidRDefault="00C270F7">
    <w:pPr>
      <w:pStyle w:val="Footer"/>
    </w:pPr>
    <w:r w:rsidRPr="00C270F7">
      <w:t>©</w:t>
    </w:r>
    <w:r>
      <w:t xml:space="preserve"> Ex Libris Group, 2014</w:t>
    </w:r>
  </w:p>
  <w:p w14:paraId="34C84944" w14:textId="77777777" w:rsidR="00C270F7" w:rsidRDefault="00C270F7" w:rsidP="00784D92">
    <w:pPr>
      <w:pStyle w:val="Footer"/>
    </w:pPr>
    <w:r>
      <w:t xml:space="preserve">Last update: </w:t>
    </w:r>
    <w:r w:rsidR="00784D92">
      <w:t>September 22</w:t>
    </w:r>
    <w:r>
      <w:t>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8493E" w14:textId="77777777" w:rsidR="00AA0115" w:rsidRDefault="00AA0115" w:rsidP="007027C6">
      <w:pPr>
        <w:spacing w:after="0" w:line="240" w:lineRule="auto"/>
      </w:pPr>
      <w:r>
        <w:separator/>
      </w:r>
    </w:p>
  </w:footnote>
  <w:footnote w:type="continuationSeparator" w:id="0">
    <w:p w14:paraId="34C8493F" w14:textId="77777777" w:rsidR="00AA0115" w:rsidRDefault="00AA0115" w:rsidP="00702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6D33"/>
    <w:multiLevelType w:val="hybridMultilevel"/>
    <w:tmpl w:val="F39C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2F7F"/>
    <w:multiLevelType w:val="hybridMultilevel"/>
    <w:tmpl w:val="B56E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B1DFB"/>
    <w:multiLevelType w:val="hybridMultilevel"/>
    <w:tmpl w:val="C4E4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82357"/>
    <w:multiLevelType w:val="hybridMultilevel"/>
    <w:tmpl w:val="DC0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F3D00"/>
    <w:multiLevelType w:val="hybridMultilevel"/>
    <w:tmpl w:val="E2C6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1D"/>
    <w:rsid w:val="000233B7"/>
    <w:rsid w:val="000531DE"/>
    <w:rsid w:val="000C067E"/>
    <w:rsid w:val="000F1C9D"/>
    <w:rsid w:val="00113E54"/>
    <w:rsid w:val="001178B5"/>
    <w:rsid w:val="00143616"/>
    <w:rsid w:val="00286C0E"/>
    <w:rsid w:val="00286E26"/>
    <w:rsid w:val="002A17B5"/>
    <w:rsid w:val="002F1D49"/>
    <w:rsid w:val="003252A6"/>
    <w:rsid w:val="0032660D"/>
    <w:rsid w:val="00330B82"/>
    <w:rsid w:val="004D055D"/>
    <w:rsid w:val="00515BA2"/>
    <w:rsid w:val="00561D9D"/>
    <w:rsid w:val="005D6B5A"/>
    <w:rsid w:val="00622870"/>
    <w:rsid w:val="0062528A"/>
    <w:rsid w:val="0063365F"/>
    <w:rsid w:val="0063520F"/>
    <w:rsid w:val="006B06FC"/>
    <w:rsid w:val="006E7C01"/>
    <w:rsid w:val="007027C6"/>
    <w:rsid w:val="007271AB"/>
    <w:rsid w:val="0075332E"/>
    <w:rsid w:val="00763FD5"/>
    <w:rsid w:val="00784D92"/>
    <w:rsid w:val="00852E2C"/>
    <w:rsid w:val="008564DA"/>
    <w:rsid w:val="008D16B4"/>
    <w:rsid w:val="008E7F18"/>
    <w:rsid w:val="00934537"/>
    <w:rsid w:val="00A403DF"/>
    <w:rsid w:val="00A75199"/>
    <w:rsid w:val="00AA0115"/>
    <w:rsid w:val="00AE1E47"/>
    <w:rsid w:val="00B00F9B"/>
    <w:rsid w:val="00B2391D"/>
    <w:rsid w:val="00B86403"/>
    <w:rsid w:val="00BA60F7"/>
    <w:rsid w:val="00C270F7"/>
    <w:rsid w:val="00CF3EC7"/>
    <w:rsid w:val="00D806DF"/>
    <w:rsid w:val="00DE566B"/>
    <w:rsid w:val="00DF5CE8"/>
    <w:rsid w:val="00E115A8"/>
    <w:rsid w:val="00E42AFF"/>
    <w:rsid w:val="00E54CAD"/>
    <w:rsid w:val="00F12F3A"/>
    <w:rsid w:val="00F935CC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C84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C7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5CE8"/>
    <w:pPr>
      <w:keepNext/>
      <w:keepLines/>
      <w:spacing w:before="12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5C317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CE8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7C42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E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CE8"/>
    <w:rPr>
      <w:rFonts w:asciiTheme="majorHAnsi" w:eastAsiaTheme="majorEastAsia" w:hAnsiTheme="majorHAnsi" w:cstheme="majorBidi"/>
      <w:b/>
      <w:bCs/>
      <w:color w:val="5C317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F5C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5C317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5CE8"/>
    <w:rPr>
      <w:rFonts w:asciiTheme="majorHAnsi" w:eastAsiaTheme="majorEastAsia" w:hAnsiTheme="majorHAnsi" w:cstheme="majorBidi"/>
      <w:b/>
      <w:color w:val="5C317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2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Contact Table"/>
    <w:next w:val="Normal"/>
    <w:uiPriority w:val="1"/>
    <w:qFormat/>
    <w:rsid w:val="00CF3E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3EC7"/>
    <w:pPr>
      <w:spacing w:line="240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5CE8"/>
    <w:rPr>
      <w:rFonts w:asciiTheme="majorHAnsi" w:eastAsiaTheme="majorEastAsia" w:hAnsiTheme="majorHAnsi" w:cstheme="majorBidi"/>
      <w:b/>
      <w:bCs/>
      <w:color w:val="7C4299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751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365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1C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C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0F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270F7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C270F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270F7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F3E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exlibris-us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tp://ftp.exlibris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exl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 forms" ma:contentTypeID="0x010100A710422E2FBB5F4DABD36D6849D88A0E00739EFC743AD3B44B8B3C72FECC79851C" ma:contentTypeVersion="15" ma:contentTypeDescription="Request forms" ma:contentTypeScope="" ma:versionID="ed8d08ce664d4ff8435d84dfafa5c8a4">
  <xsd:schema xmlns:xsd="http://www.w3.org/2001/XMLSchema" xmlns:xs="http://www.w3.org/2001/XMLSchema" xmlns:p="http://schemas.microsoft.com/office/2006/metadata/properties" xmlns:ns2="9eb9b032-a5e5-4b59-8ffe-c1428d11de61" xmlns:ns3="174ee19b-a584-464a-9c82-f73402a36596" targetNamespace="http://schemas.microsoft.com/office/2006/metadata/properties" ma:root="true" ma:fieldsID="1afb1b4623d55812df230ffefa187095" ns2:_="" ns3:_="">
    <xsd:import namespace="9eb9b032-a5e5-4b59-8ffe-c1428d11de61"/>
    <xsd:import namespace="174ee19b-a584-464a-9c82-f73402a36596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ustomer_x0020_view" minOccurs="0"/>
                <xsd:element ref="ns2:Customer_x0020_view_x0020_date" minOccurs="0"/>
                <xsd:element ref="ns2:Document_x0020_use" minOccurs="0"/>
                <xsd:element ref="ns2:Keyword" minOccurs="0"/>
                <xsd:element ref="ns2:Creation_x0020_Date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b032-a5e5-4b59-8ffe-c1428d11de61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96e5105c-9ff2-49d9-b3ee-0708efeefa25" ma:internalName="Departments" ma:readOnly="false" ma:showField="Title" ma:web="9eb9b032-a5e5-4b59-8ffe-c1428d11de6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>
      <xsd:simpleType>
        <xsd:restriction base="dms:DateTime"/>
      </xsd:simpleType>
    </xsd:element>
    <xsd:element name="Customer_x0020_view" ma:index="4" nillable="true" ma:displayName="Customer Portal view" ma:description="Check box that shows whether the document has/hasn’t been published to the customer.&#10;Default value = no&#10;Customer view = yes documents will upload to Customer portal.&#10;Customer view = no Document will remove from Customer portal.&#10;The field will not appear in new upload form" ma:internalName="Customer_x0020_view0">
      <xsd:simpleType>
        <xsd:restriction base="dms:Unknown"/>
      </xsd:simpleType>
    </xsd:element>
    <xsd:element name="Customer_x0020_view_x0020_date" ma:index="5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Document_x0020_use" ma:index="6" nillable="true" ma:displayName="Document use" ma:hidden="true" ma:list="f0e2a201-8528-4c2b-9b9c-0de7ee2cf80e" ma:internalName="Document_x0020_use" ma:readOnly="false" ma:showField="Title" ma:web="9eb9b032-a5e5-4b59-8ffe-c1428d11de61">
      <xsd:simpleType>
        <xsd:restriction base="dms:Lookup"/>
      </xsd:simpleType>
    </xsd:element>
    <xsd:element name="Keyword" ma:index="7" nillable="true" ma:displayName="Keyword" ma:list="4dd7ffde-46b4-4cee-aa03-3c3aca5bef68" ma:internalName="Keyword" ma:showField="Title" ma:web="9eb9b032-a5e5-4b59-8ffe-c1428d11d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_x0020_Date" ma:index="14" nillable="true" ma:displayName="Creation Date" ma:format="DateOnly" ma:internalName="Crea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e19b-a584-464a-9c82-f73402a36596" elementFormDefault="qualified">
    <xsd:import namespace="http://schemas.microsoft.com/office/2006/documentManagement/types"/>
    <xsd:import namespace="http://schemas.microsoft.com/office/infopath/2007/PartnerControls"/>
    <xsd:element name="Comments" ma:index="15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_x0020_view xmlns="9eb9b032-a5e5-4b59-8ffe-c1428d11de61">true</Customer_x0020_view>
    <Keyword xmlns="9eb9b032-a5e5-4b59-8ffe-c1428d11de61"/>
    <Departments xmlns="9eb9b032-a5e5-4b59-8ffe-c1428d11de61" xsi:nil="true"/>
    <Creation_x0020_Date xmlns="9eb9b032-a5e5-4b59-8ffe-c1428d11de61" xsi:nil="true"/>
    <Customer_x0020_view_x0020_date xmlns="9eb9b032-a5e5-4b59-8ffe-c1428d11de61">2015-12-08T01:20:33+00:00</Customer_x0020_view_x0020_date>
    <Comments xmlns="174ee19b-a584-464a-9c82-f73402a36596" xsi:nil="true"/>
    <Review_x0020_Due_x0020_Date xmlns="9eb9b032-a5e5-4b59-8ffe-c1428d11de61" xsi:nil="true"/>
    <Document_x0020_use xmlns="9eb9b032-a5e5-4b59-8ffe-c1428d11de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CF20-8D09-4DD7-A0C9-086AC454CDF8}"/>
</file>

<file path=customXml/itemProps2.xml><?xml version="1.0" encoding="utf-8"?>
<ds:datastoreItem xmlns:ds="http://schemas.openxmlformats.org/officeDocument/2006/customXml" ds:itemID="{A36E5079-8EA1-49B1-950E-5AFA069FCB9A}"/>
</file>

<file path=customXml/itemProps3.xml><?xml version="1.0" encoding="utf-8"?>
<ds:datastoreItem xmlns:ds="http://schemas.openxmlformats.org/officeDocument/2006/customXml" ds:itemID="{831F1A7B-1875-4AB3-BB0F-F0C9A2A83AA2}"/>
</file>

<file path=customXml/itemProps4.xml><?xml version="1.0" encoding="utf-8"?>
<ds:datastoreItem xmlns:ds="http://schemas.openxmlformats.org/officeDocument/2006/customXml" ds:itemID="{3674DBFA-FFF5-4BEA-9D01-79D49A040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2015-12-07T22:56:00Z</dcterms:created>
  <dcterms:modified xsi:type="dcterms:W3CDTF">2015-12-07T23:18:00Z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0x010100A710422E2FBB5F4DABD36D6849D88A0E00739EFC743AD3B44B8B3C72FECC79851C</vt:lpwstr>
  </property>
</Properties>
</file>